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3815" w14:textId="33BEF139" w:rsidR="005A120A" w:rsidRDefault="4180C0BD" w:rsidP="6CAD51C4">
      <w:pPr>
        <w:spacing w:line="257" w:lineRule="auto"/>
        <w:rPr>
          <w:rFonts w:ascii="Arial" w:eastAsia="Arial" w:hAnsi="Arial" w:cs="Arial"/>
          <w:color w:val="000000" w:themeColor="text1"/>
        </w:rPr>
      </w:pPr>
      <w:r w:rsidRPr="6CAD51C4">
        <w:rPr>
          <w:rFonts w:ascii="Arial" w:eastAsia="Arial" w:hAnsi="Arial" w:cs="Arial"/>
          <w:b/>
          <w:bCs/>
          <w:color w:val="000000" w:themeColor="text1"/>
        </w:rPr>
        <w:t>CHURCH GROUP:</w:t>
      </w:r>
      <w:r w:rsidRPr="6CAD51C4">
        <w:rPr>
          <w:rFonts w:ascii="Arial" w:eastAsia="Arial" w:hAnsi="Arial" w:cs="Arial"/>
          <w:color w:val="000000" w:themeColor="text1"/>
        </w:rPr>
        <w:t xml:space="preserve"> Mt Zion </w:t>
      </w:r>
    </w:p>
    <w:p w14:paraId="4D598CE3" w14:textId="65E065E6"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Hello Parents!</w:t>
      </w:r>
    </w:p>
    <w:p w14:paraId="1CCA688E" w14:textId="74C6FD2C"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To register online with your church, you will need to go to the site below and follow the directions below to access the online registration system. </w:t>
      </w:r>
    </w:p>
    <w:p w14:paraId="439E2815" w14:textId="53946628"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You will set up a new account and log in, which can be used now and, in the future, to access your account and sign-up for other programs. </w:t>
      </w:r>
    </w:p>
    <w:p w14:paraId="5CF3E09F" w14:textId="714613A1" w:rsidR="005A120A" w:rsidRDefault="4180C0BD" w:rsidP="6CAD51C4">
      <w:pPr>
        <w:spacing w:line="257" w:lineRule="auto"/>
        <w:rPr>
          <w:rFonts w:ascii="Arial" w:eastAsia="Arial" w:hAnsi="Arial" w:cs="Arial"/>
          <w:color w:val="000000" w:themeColor="text1"/>
        </w:rPr>
      </w:pPr>
      <w:r w:rsidRPr="6CAD51C4">
        <w:rPr>
          <w:rFonts w:ascii="Arial" w:eastAsia="Arial" w:hAnsi="Arial" w:cs="Arial"/>
          <w:b/>
          <w:bCs/>
          <w:color w:val="000000" w:themeColor="text1"/>
          <w:highlight w:val="yellow"/>
        </w:rPr>
        <w:t>Your GHR ID (Group Hold Registration ID) is: MZAB2025</w:t>
      </w:r>
    </w:p>
    <w:p w14:paraId="3B43D960" w14:textId="3B51333D"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CLICK HERE to access our </w:t>
      </w:r>
      <w:hyperlink r:id="rId4">
        <w:r w:rsidRPr="6CAD51C4">
          <w:rPr>
            <w:rStyle w:val="Hyperlink"/>
            <w:rFonts w:ascii="Arial" w:eastAsia="Arial" w:hAnsi="Arial" w:cs="Arial"/>
          </w:rPr>
          <w:t>website</w:t>
        </w:r>
      </w:hyperlink>
      <w:r w:rsidRPr="6CAD51C4">
        <w:rPr>
          <w:rFonts w:ascii="Arial" w:eastAsia="Arial" w:hAnsi="Arial" w:cs="Arial"/>
          <w:color w:val="000000" w:themeColor="text1"/>
        </w:rPr>
        <w:t xml:space="preserve"> and online registration system. </w:t>
      </w:r>
    </w:p>
    <w:p w14:paraId="291F1F5B" w14:textId="005324C3" w:rsidR="005A120A" w:rsidRDefault="4180C0BD" w:rsidP="6CAD51C4">
      <w:pPr>
        <w:spacing w:line="257" w:lineRule="auto"/>
        <w:rPr>
          <w:rFonts w:ascii="Arial" w:eastAsia="Arial" w:hAnsi="Arial" w:cs="Arial"/>
          <w:color w:val="000000" w:themeColor="text1"/>
        </w:rPr>
      </w:pPr>
      <w:r w:rsidRPr="6CAD51C4">
        <w:rPr>
          <w:rFonts w:ascii="Arial" w:eastAsia="Arial" w:hAnsi="Arial" w:cs="Arial"/>
          <w:b/>
          <w:bCs/>
          <w:color w:val="000000" w:themeColor="text1"/>
        </w:rPr>
        <w:t>How to Register:</w:t>
      </w:r>
    </w:p>
    <w:p w14:paraId="0D9959D4" w14:textId="5AA0AAE6"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1. Click on the </w:t>
      </w:r>
      <w:hyperlink r:id="rId5">
        <w:r w:rsidRPr="6CAD51C4">
          <w:rPr>
            <w:rStyle w:val="Hyperlink"/>
            <w:rFonts w:ascii="Arial" w:eastAsia="Arial" w:hAnsi="Arial" w:cs="Arial"/>
          </w:rPr>
          <w:t>LINK</w:t>
        </w:r>
      </w:hyperlink>
      <w:r w:rsidRPr="6CAD51C4">
        <w:rPr>
          <w:rFonts w:ascii="Arial" w:eastAsia="Arial" w:hAnsi="Arial" w:cs="Arial"/>
          <w:color w:val="000000" w:themeColor="text1"/>
        </w:rPr>
        <w:t xml:space="preserve"> above to go to our website. On the top, right hand side click “Register or Login”. When you get to the Login page, click on the button that says, "Create New Account." If you already have an account, there is no need to create a new account. If you have forgotten your username or password, please contact Registrar (</w:t>
      </w:r>
      <w:hyperlink r:id="rId6">
        <w:r w:rsidRPr="6CAD51C4">
          <w:rPr>
            <w:rStyle w:val="Hyperlink"/>
            <w:rFonts w:ascii="Arial" w:eastAsia="Arial" w:hAnsi="Arial" w:cs="Arial"/>
          </w:rPr>
          <w:t>registrar@lgyc.org</w:t>
        </w:r>
      </w:hyperlink>
      <w:r w:rsidRPr="6CAD51C4">
        <w:rPr>
          <w:rFonts w:ascii="Arial" w:eastAsia="Arial" w:hAnsi="Arial" w:cs="Arial"/>
          <w:color w:val="000000" w:themeColor="text1"/>
        </w:rPr>
        <w:t xml:space="preserve">). </w:t>
      </w:r>
    </w:p>
    <w:p w14:paraId="6D193C70" w14:textId="751C6EAE"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2. The first screen is where you will set up your username and password as the parent. The name and email address are for yours, not for the person you are </w:t>
      </w:r>
      <w:proofErr w:type="gramStart"/>
      <w:r w:rsidRPr="6CAD51C4">
        <w:rPr>
          <w:rFonts w:ascii="Arial" w:eastAsia="Arial" w:hAnsi="Arial" w:cs="Arial"/>
          <w:color w:val="000000" w:themeColor="text1"/>
        </w:rPr>
        <w:t>registering</w:t>
      </w:r>
      <w:proofErr w:type="gramEnd"/>
      <w:r w:rsidRPr="6CAD51C4">
        <w:rPr>
          <w:rFonts w:ascii="Arial" w:eastAsia="Arial" w:hAnsi="Arial" w:cs="Arial"/>
          <w:color w:val="000000" w:themeColor="text1"/>
        </w:rPr>
        <w:t>. Keep the username and password in a secure place and use it whenever you wish to return to update information or register for other camp sessions.</w:t>
      </w:r>
    </w:p>
    <w:p w14:paraId="66870D34" w14:textId="35384E52" w:rsidR="005A120A" w:rsidRDefault="4180C0BD" w:rsidP="6CAD51C4">
      <w:pPr>
        <w:spacing w:line="257" w:lineRule="auto"/>
        <w:jc w:val="center"/>
        <w:rPr>
          <w:rFonts w:ascii="Aptos" w:eastAsia="Aptos" w:hAnsi="Aptos" w:cs="Aptos"/>
          <w:color w:val="000000" w:themeColor="text1"/>
        </w:rPr>
      </w:pPr>
      <w:r w:rsidRPr="6CAD51C4">
        <w:rPr>
          <w:rFonts w:ascii="Arial" w:eastAsia="Arial" w:hAnsi="Arial" w:cs="Arial"/>
          <w:color w:val="000000" w:themeColor="text1"/>
        </w:rPr>
        <w:t xml:space="preserve"> </w:t>
      </w:r>
      <w:r>
        <w:rPr>
          <w:noProof/>
        </w:rPr>
        <w:drawing>
          <wp:inline distT="0" distB="0" distL="0" distR="0" wp14:anchorId="068B9BB9" wp14:editId="634CBE4C">
            <wp:extent cx="5572125" cy="3762375"/>
            <wp:effectExtent l="0" t="0" r="0" b="0"/>
            <wp:docPr id="1349088819" name="Picture 134908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572125" cy="3762375"/>
                    </a:xfrm>
                    <a:prstGeom prst="rect">
                      <a:avLst/>
                    </a:prstGeom>
                  </pic:spPr>
                </pic:pic>
              </a:graphicData>
            </a:graphic>
          </wp:inline>
        </w:drawing>
      </w:r>
    </w:p>
    <w:p w14:paraId="1CCFE066" w14:textId="6E28BCA1"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lastRenderedPageBreak/>
        <w:t xml:space="preserve">3. Since you have just created an account as a parent, you will need to create a camper profile for your child. Once you have entered and confirmed the information, click NEXT, and the system walks you through each screen in the registration process. </w:t>
      </w:r>
    </w:p>
    <w:p w14:paraId="4DEB732F" w14:textId="65212FA1" w:rsidR="005A120A" w:rsidRDefault="4180C0BD" w:rsidP="6CAD51C4">
      <w:pPr>
        <w:spacing w:line="257" w:lineRule="auto"/>
        <w:jc w:val="center"/>
        <w:rPr>
          <w:rFonts w:ascii="Aptos" w:eastAsia="Aptos" w:hAnsi="Aptos" w:cs="Aptos"/>
          <w:color w:val="000000" w:themeColor="text1"/>
        </w:rPr>
      </w:pPr>
      <w:r>
        <w:rPr>
          <w:noProof/>
        </w:rPr>
        <w:drawing>
          <wp:inline distT="0" distB="0" distL="0" distR="0" wp14:anchorId="3C9CDCAB" wp14:editId="09B03D61">
            <wp:extent cx="5943600" cy="1619250"/>
            <wp:effectExtent l="0" t="0" r="0" b="0"/>
            <wp:docPr id="1892464134" name="Picture 189246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619250"/>
                    </a:xfrm>
                    <a:prstGeom prst="rect">
                      <a:avLst/>
                    </a:prstGeom>
                  </pic:spPr>
                </pic:pic>
              </a:graphicData>
            </a:graphic>
          </wp:inline>
        </w:drawing>
      </w:r>
    </w:p>
    <w:p w14:paraId="2D1EF383" w14:textId="55E79671"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4. You must enter a </w:t>
      </w:r>
      <w:r w:rsidRPr="6CAD51C4">
        <w:rPr>
          <w:rFonts w:ascii="Arial" w:eastAsia="Arial" w:hAnsi="Arial" w:cs="Arial"/>
          <w:b/>
          <w:bCs/>
          <w:color w:val="000000" w:themeColor="text1"/>
          <w:highlight w:val="yellow"/>
        </w:rPr>
        <w:t>GHR ID (MZAB2025)</w:t>
      </w:r>
      <w:r w:rsidRPr="6CAD51C4">
        <w:rPr>
          <w:rFonts w:ascii="Arial" w:eastAsia="Arial" w:hAnsi="Arial" w:cs="Arial"/>
          <w:color w:val="000000" w:themeColor="text1"/>
        </w:rPr>
        <w:t xml:space="preserve"> to connect your child with the church you are attending. You can find this code in the highlighted section near the top of these instructions. </w:t>
      </w:r>
    </w:p>
    <w:p w14:paraId="6E27A640" w14:textId="49F3FF15" w:rsidR="005A120A" w:rsidRDefault="4180C0BD" w:rsidP="6CAD51C4">
      <w:pPr>
        <w:spacing w:line="257" w:lineRule="auto"/>
        <w:jc w:val="center"/>
        <w:rPr>
          <w:rFonts w:ascii="Aptos" w:eastAsia="Aptos" w:hAnsi="Aptos" w:cs="Aptos"/>
          <w:color w:val="000000" w:themeColor="text1"/>
        </w:rPr>
      </w:pPr>
      <w:r>
        <w:rPr>
          <w:noProof/>
        </w:rPr>
        <w:drawing>
          <wp:inline distT="0" distB="0" distL="0" distR="0" wp14:anchorId="0BA0C3FA" wp14:editId="78EE1A52">
            <wp:extent cx="5943600" cy="2314575"/>
            <wp:effectExtent l="0" t="0" r="0" b="0"/>
            <wp:docPr id="1810454302" name="Picture 181045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2314575"/>
                    </a:xfrm>
                    <a:prstGeom prst="rect">
                      <a:avLst/>
                    </a:prstGeom>
                  </pic:spPr>
                </pic:pic>
              </a:graphicData>
            </a:graphic>
          </wp:inline>
        </w:drawing>
      </w:r>
    </w:p>
    <w:p w14:paraId="7F1C9DFD" w14:textId="7A798DD5"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5. If you are registering more than one person, you will complete the registration for the first person and then click on "Register Additional Campers." </w:t>
      </w:r>
    </w:p>
    <w:p w14:paraId="6A979543" w14:textId="631ED25F" w:rsidR="005A120A" w:rsidRDefault="4180C0BD" w:rsidP="6CAD51C4">
      <w:pPr>
        <w:spacing w:line="257" w:lineRule="auto"/>
        <w:jc w:val="center"/>
        <w:rPr>
          <w:rFonts w:ascii="Aptos" w:eastAsia="Aptos" w:hAnsi="Aptos" w:cs="Aptos"/>
          <w:color w:val="000000" w:themeColor="text1"/>
        </w:rPr>
      </w:pPr>
      <w:r>
        <w:rPr>
          <w:noProof/>
        </w:rPr>
        <w:drawing>
          <wp:inline distT="0" distB="0" distL="0" distR="0" wp14:anchorId="7ACC8533" wp14:editId="5595B734">
            <wp:extent cx="5943600" cy="1514475"/>
            <wp:effectExtent l="0" t="0" r="0" b="0"/>
            <wp:docPr id="1974815184" name="Picture 197481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1514475"/>
                    </a:xfrm>
                    <a:prstGeom prst="rect">
                      <a:avLst/>
                    </a:prstGeom>
                  </pic:spPr>
                </pic:pic>
              </a:graphicData>
            </a:graphic>
          </wp:inline>
        </w:drawing>
      </w:r>
    </w:p>
    <w:p w14:paraId="66511865" w14:textId="77777777" w:rsidR="00A6324B" w:rsidRDefault="00A6324B" w:rsidP="6CAD51C4">
      <w:pPr>
        <w:spacing w:line="257" w:lineRule="auto"/>
        <w:rPr>
          <w:rFonts w:ascii="Arial" w:eastAsia="Arial" w:hAnsi="Arial" w:cs="Arial"/>
          <w:color w:val="000000" w:themeColor="text1"/>
        </w:rPr>
      </w:pPr>
    </w:p>
    <w:p w14:paraId="3B91608B" w14:textId="77777777" w:rsidR="00D94793" w:rsidRDefault="00D94793" w:rsidP="6CAD51C4">
      <w:pPr>
        <w:spacing w:line="257" w:lineRule="auto"/>
        <w:rPr>
          <w:rFonts w:ascii="Arial" w:eastAsia="Arial" w:hAnsi="Arial" w:cs="Arial"/>
          <w:color w:val="000000" w:themeColor="text1"/>
        </w:rPr>
      </w:pPr>
    </w:p>
    <w:p w14:paraId="6DB83570" w14:textId="6CE69E3A"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lastRenderedPageBreak/>
        <w:t>Or – you can visit the Dashboard for an overview of your account.  You can access waivers and medical forms, as well as complete any other open items here.</w:t>
      </w:r>
    </w:p>
    <w:p w14:paraId="62F31807" w14:textId="4BC9B5B8" w:rsidR="005A120A" w:rsidRDefault="4180C0BD" w:rsidP="6CAD51C4">
      <w:pPr>
        <w:spacing w:line="257" w:lineRule="auto"/>
        <w:jc w:val="center"/>
        <w:rPr>
          <w:rFonts w:ascii="Aptos" w:eastAsia="Aptos" w:hAnsi="Aptos" w:cs="Aptos"/>
          <w:color w:val="000000" w:themeColor="text1"/>
        </w:rPr>
      </w:pPr>
      <w:r>
        <w:rPr>
          <w:noProof/>
        </w:rPr>
        <w:drawing>
          <wp:inline distT="0" distB="0" distL="0" distR="0" wp14:anchorId="7CA34BB9" wp14:editId="3A16226D">
            <wp:extent cx="5372100" cy="3781425"/>
            <wp:effectExtent l="0" t="0" r="0" b="0"/>
            <wp:docPr id="1020798103" name="Picture 102079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372100" cy="3781425"/>
                    </a:xfrm>
                    <a:prstGeom prst="rect">
                      <a:avLst/>
                    </a:prstGeom>
                  </pic:spPr>
                </pic:pic>
              </a:graphicData>
            </a:graphic>
          </wp:inline>
        </w:drawing>
      </w:r>
    </w:p>
    <w:p w14:paraId="1DA54A7A" w14:textId="67FDE3EF" w:rsidR="005A120A" w:rsidRDefault="4180C0BD" w:rsidP="6CAD51C4">
      <w:pPr>
        <w:spacing w:line="257" w:lineRule="auto"/>
        <w:rPr>
          <w:rFonts w:ascii="Arial" w:eastAsia="Arial" w:hAnsi="Arial" w:cs="Arial"/>
          <w:color w:val="2F5496"/>
        </w:rPr>
      </w:pPr>
      <w:r w:rsidRPr="6CAD51C4">
        <w:rPr>
          <w:rFonts w:ascii="Arial" w:eastAsia="Arial" w:hAnsi="Arial" w:cs="Arial"/>
          <w:b/>
          <w:bCs/>
          <w:color w:val="2F5496"/>
        </w:rPr>
        <w:t xml:space="preserve"> </w:t>
      </w:r>
    </w:p>
    <w:p w14:paraId="1550262A" w14:textId="327AD139" w:rsidR="005A120A" w:rsidRDefault="4180C0BD" w:rsidP="6CAD51C4">
      <w:pPr>
        <w:spacing w:line="257" w:lineRule="auto"/>
        <w:rPr>
          <w:rFonts w:ascii="Arial" w:eastAsia="Arial" w:hAnsi="Arial" w:cs="Arial"/>
          <w:color w:val="2F5496"/>
        </w:rPr>
      </w:pPr>
      <w:r w:rsidRPr="6CAD51C4">
        <w:rPr>
          <w:rFonts w:ascii="Arial" w:eastAsia="Arial" w:hAnsi="Arial" w:cs="Arial"/>
          <w:b/>
          <w:bCs/>
          <w:color w:val="2F5496"/>
        </w:rPr>
        <w:t>What else do you need to know?</w:t>
      </w:r>
    </w:p>
    <w:p w14:paraId="3FB95596" w14:textId="74A59223"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Experience any difficulties during the registration process? You will see a </w:t>
      </w:r>
      <w:r w:rsidRPr="6CAD51C4">
        <w:rPr>
          <w:rFonts w:ascii="Arial" w:eastAsia="Arial" w:hAnsi="Arial" w:cs="Arial"/>
          <w:b/>
          <w:bCs/>
          <w:color w:val="000000" w:themeColor="text1"/>
          <w:highlight w:val="green"/>
        </w:rPr>
        <w:t>Contact Us</w:t>
      </w:r>
      <w:r w:rsidRPr="6CAD51C4">
        <w:rPr>
          <w:rFonts w:ascii="Arial" w:eastAsia="Arial" w:hAnsi="Arial" w:cs="Arial"/>
          <w:color w:val="000000" w:themeColor="text1"/>
        </w:rPr>
        <w:t xml:space="preserve"> button at the top of the screen that includes the technical support phone number and the camp phone number. </w:t>
      </w:r>
    </w:p>
    <w:p w14:paraId="5FCF4FD5" w14:textId="3493648A"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You may also reach us at </w:t>
      </w:r>
      <w:hyperlink r:id="rId12">
        <w:r w:rsidRPr="6CAD51C4">
          <w:rPr>
            <w:rStyle w:val="Hyperlink"/>
            <w:rFonts w:ascii="Arial" w:eastAsia="Arial" w:hAnsi="Arial" w:cs="Arial"/>
          </w:rPr>
          <w:t>registrar@lgyc.org</w:t>
        </w:r>
      </w:hyperlink>
      <w:r w:rsidRPr="6CAD51C4">
        <w:rPr>
          <w:rFonts w:ascii="Arial" w:eastAsia="Arial" w:hAnsi="Arial" w:cs="Arial"/>
          <w:color w:val="000000" w:themeColor="text1"/>
        </w:rPr>
        <w:t xml:space="preserve"> – which is monitored regularly in the evenings and weekends. </w:t>
      </w:r>
    </w:p>
    <w:p w14:paraId="717C09A0" w14:textId="5E65E421" w:rsidR="005A120A" w:rsidRDefault="4180C0BD" w:rsidP="6CAD51C4">
      <w:pPr>
        <w:spacing w:line="257" w:lineRule="auto"/>
        <w:rPr>
          <w:rFonts w:ascii="Arial" w:eastAsia="Arial" w:hAnsi="Arial" w:cs="Arial"/>
          <w:color w:val="000000" w:themeColor="text1"/>
        </w:rPr>
      </w:pPr>
      <w:r w:rsidRPr="6CAD51C4">
        <w:rPr>
          <w:rFonts w:ascii="Arial" w:eastAsia="Arial" w:hAnsi="Arial" w:cs="Arial"/>
          <w:color w:val="000000" w:themeColor="text1"/>
        </w:rPr>
        <w:t xml:space="preserve">Call or email us if you need assistance. We are so excited that your group is joining us this year at our upcoming Arctic Blast winter camp! </w:t>
      </w:r>
    </w:p>
    <w:p w14:paraId="277A0789" w14:textId="6C5A3608" w:rsidR="005A120A" w:rsidRDefault="4180C0BD" w:rsidP="6CAD51C4">
      <w:pPr>
        <w:spacing w:after="0" w:line="257" w:lineRule="auto"/>
        <w:rPr>
          <w:rFonts w:ascii="Arial" w:eastAsia="Arial" w:hAnsi="Arial" w:cs="Arial"/>
          <w:color w:val="000000" w:themeColor="text1"/>
        </w:rPr>
      </w:pPr>
      <w:r w:rsidRPr="6CAD51C4">
        <w:rPr>
          <w:rFonts w:ascii="Arial" w:eastAsia="Arial" w:hAnsi="Arial" w:cs="Arial"/>
          <w:color w:val="000000" w:themeColor="text1"/>
        </w:rPr>
        <w:t>Taylor &amp; Uma</w:t>
      </w:r>
    </w:p>
    <w:p w14:paraId="6ECC34BB" w14:textId="7723E75D" w:rsidR="005A120A" w:rsidRDefault="4180C0BD" w:rsidP="6CAD51C4">
      <w:pPr>
        <w:spacing w:after="0" w:line="257" w:lineRule="auto"/>
        <w:rPr>
          <w:rFonts w:ascii="Arial" w:eastAsia="Arial" w:hAnsi="Arial" w:cs="Arial"/>
          <w:color w:val="000000" w:themeColor="text1"/>
        </w:rPr>
      </w:pPr>
      <w:r w:rsidRPr="6CAD51C4">
        <w:rPr>
          <w:rFonts w:ascii="Arial" w:eastAsia="Arial" w:hAnsi="Arial" w:cs="Arial"/>
          <w:color w:val="000000" w:themeColor="text1"/>
        </w:rPr>
        <w:t>The Registration Team at Lake Geneva Youth Camp</w:t>
      </w:r>
    </w:p>
    <w:p w14:paraId="02390BD5" w14:textId="064E3140" w:rsidR="005A120A" w:rsidRDefault="4180C0BD" w:rsidP="6CAD51C4">
      <w:pPr>
        <w:spacing w:after="0" w:line="257" w:lineRule="auto"/>
        <w:rPr>
          <w:rFonts w:ascii="Aptos" w:eastAsia="Aptos" w:hAnsi="Aptos" w:cs="Aptos"/>
          <w:color w:val="000000" w:themeColor="text1"/>
        </w:rPr>
      </w:pPr>
      <w:hyperlink r:id="rId13">
        <w:r w:rsidRPr="6CAD51C4">
          <w:rPr>
            <w:rStyle w:val="Hyperlink"/>
            <w:rFonts w:ascii="Arial" w:eastAsia="Arial" w:hAnsi="Arial" w:cs="Arial"/>
          </w:rPr>
          <w:t>registrar@lgyc.org</w:t>
        </w:r>
      </w:hyperlink>
    </w:p>
    <w:p w14:paraId="44098F00" w14:textId="2C4D3008" w:rsidR="005A120A" w:rsidRDefault="4180C0BD" w:rsidP="6CAD51C4">
      <w:pPr>
        <w:spacing w:after="0" w:line="257" w:lineRule="auto"/>
        <w:rPr>
          <w:rFonts w:ascii="Arial" w:eastAsia="Arial" w:hAnsi="Arial" w:cs="Arial"/>
          <w:color w:val="000000" w:themeColor="text1"/>
        </w:rPr>
      </w:pPr>
      <w:r w:rsidRPr="6CAD51C4">
        <w:rPr>
          <w:rFonts w:ascii="Arial" w:eastAsia="Arial" w:hAnsi="Arial" w:cs="Arial"/>
          <w:color w:val="000000" w:themeColor="text1"/>
        </w:rPr>
        <w:t>262-248-5500</w:t>
      </w:r>
    </w:p>
    <w:p w14:paraId="2CD39549" w14:textId="43D05C7E" w:rsidR="005A120A" w:rsidRDefault="4180C0BD" w:rsidP="6CAD51C4">
      <w:pPr>
        <w:spacing w:after="0" w:line="257" w:lineRule="auto"/>
        <w:rPr>
          <w:rFonts w:ascii="Aptos" w:eastAsia="Aptos" w:hAnsi="Aptos" w:cs="Aptos"/>
          <w:color w:val="000000" w:themeColor="text1"/>
        </w:rPr>
      </w:pPr>
      <w:hyperlink r:id="rId14">
        <w:r w:rsidRPr="6CAD51C4">
          <w:rPr>
            <w:rStyle w:val="Hyperlink"/>
            <w:rFonts w:ascii="Arial" w:eastAsia="Arial" w:hAnsi="Arial" w:cs="Arial"/>
          </w:rPr>
          <w:t>www.lgyc.org</w:t>
        </w:r>
      </w:hyperlink>
    </w:p>
    <w:p w14:paraId="2C078E63" w14:textId="2F4A5ED8" w:rsidR="005A120A" w:rsidRDefault="005A120A"/>
    <w:sectPr w:rsidR="005A1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FE008F"/>
    <w:rsid w:val="003E7157"/>
    <w:rsid w:val="005A120A"/>
    <w:rsid w:val="00A6324B"/>
    <w:rsid w:val="00D94793"/>
    <w:rsid w:val="13FE008F"/>
    <w:rsid w:val="4180C0BD"/>
    <w:rsid w:val="6CAD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008F"/>
  <w15:chartTrackingRefBased/>
  <w15:docId w15:val="{7A98B9CD-8BAF-45D1-9403-D4C2AA9D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egistrar@lgyc.org"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registrar@lgyc.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egistrar@lgyc.org" TargetMode="External"/><Relationship Id="rId11" Type="http://schemas.openxmlformats.org/officeDocument/2006/relationships/image" Target="media/image5.png"/><Relationship Id="rId5" Type="http://schemas.openxmlformats.org/officeDocument/2006/relationships/hyperlink" Target="https://www.lgyc.org/"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hyperlink" Target="https://www.lgyc.org/" TargetMode="External"/><Relationship Id="rId9" Type="http://schemas.openxmlformats.org/officeDocument/2006/relationships/image" Target="media/image3.png"/><Relationship Id="rId14" Type="http://schemas.openxmlformats.org/officeDocument/2006/relationships/hyperlink" Target="http://www.lg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Registrar</dc:creator>
  <cp:keywords/>
  <dc:description/>
  <cp:lastModifiedBy>Eliza Eckert</cp:lastModifiedBy>
  <cp:revision>3</cp:revision>
  <dcterms:created xsi:type="dcterms:W3CDTF">2024-11-18T21:10:00Z</dcterms:created>
  <dcterms:modified xsi:type="dcterms:W3CDTF">2024-11-18T21:14:00Z</dcterms:modified>
</cp:coreProperties>
</file>