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Gautami" w:cs="Gautami" w:eastAsia="Gautami" w:hAnsi="Gautami"/>
          <w:b w:val="1"/>
          <w:sz w:val="84"/>
          <w:szCs w:val="84"/>
        </w:rPr>
      </w:pPr>
      <w:r w:rsidDel="00000000" w:rsidR="00000000" w:rsidRPr="00000000">
        <w:rPr>
          <w:rFonts w:ascii="Gautami" w:cs="Gautami" w:eastAsia="Gautami" w:hAnsi="Gautami"/>
          <w:b w:val="1"/>
          <w:sz w:val="84"/>
          <w:szCs w:val="8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3552825</wp:posOffset>
            </wp:positionH>
            <wp:positionV relativeFrom="page">
              <wp:posOffset>457200</wp:posOffset>
            </wp:positionV>
            <wp:extent cx="4010025" cy="1809750"/>
            <wp:effectExtent b="0" l="0" r="0" t="0"/>
            <wp:wrapNone/>
            <wp:docPr descr="A logo for a children's company&#10;&#10;Description automatically generated" id="2006242083" name="image6.jpg"/>
            <a:graphic>
              <a:graphicData uri="http://schemas.openxmlformats.org/drawingml/2006/picture">
                <pic:pic>
                  <pic:nvPicPr>
                    <pic:cNvPr descr="A logo for a children's company&#10;&#10;Description automatically generated" id="0" name="image6.jpg"/>
                    <pic:cNvPicPr preferRelativeResize="0"/>
                  </pic:nvPicPr>
                  <pic:blipFill>
                    <a:blip r:embed="rId7"/>
                    <a:srcRect b="14440" l="11178" r="3252" t="1696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80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autami" w:cs="Gautami" w:eastAsia="Gautami" w:hAnsi="Gautami"/>
          <w:b w:val="1"/>
          <w:sz w:val="84"/>
          <w:szCs w:val="84"/>
          <w:rtl w:val="0"/>
        </w:rPr>
        <w:t xml:space="preserve">March &amp; </w:t>
      </w:r>
    </w:p>
    <w:p w:rsidR="00000000" w:rsidDel="00000000" w:rsidP="00000000" w:rsidRDefault="00000000" w:rsidRPr="00000000" w14:paraId="00000002">
      <w:pPr>
        <w:spacing w:after="0" w:lineRule="auto"/>
        <w:rPr>
          <w:rFonts w:ascii="Gautami" w:cs="Gautami" w:eastAsia="Gautami" w:hAnsi="Gautami"/>
          <w:b w:val="1"/>
          <w:sz w:val="84"/>
          <w:szCs w:val="84"/>
        </w:rPr>
      </w:pPr>
      <w:r w:rsidDel="00000000" w:rsidR="00000000" w:rsidRPr="00000000">
        <w:rPr>
          <w:rFonts w:ascii="Gautami" w:cs="Gautami" w:eastAsia="Gautami" w:hAnsi="Gautami"/>
          <w:b w:val="1"/>
          <w:sz w:val="84"/>
          <w:szCs w:val="84"/>
          <w:rtl w:val="0"/>
        </w:rPr>
        <w:t xml:space="preserve">April 2025 </w:t>
      </w:r>
    </w:p>
    <w:p w:rsidR="00000000" w:rsidDel="00000000" w:rsidP="00000000" w:rsidRDefault="00000000" w:rsidRPr="00000000" w14:paraId="00000003">
      <w:pPr>
        <w:spacing w:after="0" w:lineRule="auto"/>
        <w:rPr>
          <w:rFonts w:ascii="Gautami" w:cs="Gautami" w:eastAsia="Gautami" w:hAnsi="Gautami"/>
          <w:b w:val="1"/>
          <w:sz w:val="96"/>
          <w:szCs w:val="96"/>
        </w:rPr>
      </w:pPr>
      <w:r w:rsidDel="00000000" w:rsidR="00000000" w:rsidRPr="00000000">
        <w:rPr>
          <w:rFonts w:ascii="Gautami" w:cs="Gautami" w:eastAsia="Gautami" w:hAnsi="Gautami"/>
          <w:b w:val="1"/>
          <w:sz w:val="84"/>
          <w:szCs w:val="84"/>
          <w:rtl w:val="0"/>
        </w:rPr>
        <w:t xml:space="preserve">Newsletter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Gautami" w:cs="Gautami" w:eastAsia="Gautami" w:hAnsi="Gautami"/>
          <w:b w:val="1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b w:val="1"/>
          <w:sz w:val="32"/>
          <w:szCs w:val="32"/>
          <w:rtl w:val="0"/>
        </w:rPr>
        <w:t xml:space="preserve">Memory Verse of the Month: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Gautami" w:cs="Gautami" w:eastAsia="Gautami" w:hAnsi="Gautami"/>
          <w:b w:val="1"/>
          <w:sz w:val="32"/>
          <w:szCs w:val="3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32"/>
          <w:szCs w:val="32"/>
          <w:rtl w:val="0"/>
        </w:rPr>
        <w:t xml:space="preserve">"The godly people in the land are my true heroes! I take pleasure in them!" Psalms 16:3-11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Gautami" w:cs="Gautami" w:eastAsia="Gautami" w:hAnsi="Gautami"/>
          <w:b w:val="1"/>
          <w:sz w:val="32"/>
          <w:szCs w:val="32"/>
        </w:rPr>
        <w:sectPr>
          <w:footerReference r:id="rId8" w:type="default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Gautami" w:cs="Gautami" w:eastAsia="Gautami" w:hAnsi="Gautami"/>
          <w:b w:val="1"/>
          <w:sz w:val="32"/>
          <w:szCs w:val="32"/>
          <w:rtl w:val="0"/>
        </w:rPr>
        <w:t xml:space="preserve">“Jesus said to her, “I am the resurrection and the life. Whoever believes in me, though he die, yet shall he live.”” </w:t>
        <w:br w:type="textWrapping"/>
        <w:t xml:space="preserve">John 11:25 </w:t>
      </w:r>
    </w:p>
    <w:p w:rsidR="00000000" w:rsidDel="00000000" w:rsidP="00000000" w:rsidRDefault="00000000" w:rsidRPr="00000000" w14:paraId="00000007">
      <w:pPr>
        <w:spacing w:after="0" w:lineRule="auto"/>
        <w:ind w:left="0" w:firstLine="0"/>
        <w:rPr>
          <w:rFonts w:ascii="Gautami" w:cs="Gautami" w:eastAsia="Gautami" w:hAnsi="Gautam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440" w:firstLine="720"/>
        <w:rPr>
          <w:rFonts w:ascii="Gautami" w:cs="Gautami" w:eastAsia="Gautami" w:hAnsi="Gautami"/>
          <w:sz w:val="40"/>
          <w:szCs w:val="40"/>
        </w:rPr>
      </w:pPr>
      <w:r w:rsidDel="00000000" w:rsidR="00000000" w:rsidRPr="00000000">
        <w:rPr>
          <w:rFonts w:ascii="Gautami" w:cs="Gautami" w:eastAsia="Gautami" w:hAnsi="Gautami"/>
          <w:sz w:val="40"/>
          <w:szCs w:val="40"/>
          <w:rtl w:val="0"/>
        </w:rPr>
        <w:t xml:space="preserve">Mar 2 Daniel</w:t>
      </w:r>
    </w:p>
    <w:p w:rsidR="00000000" w:rsidDel="00000000" w:rsidP="00000000" w:rsidRDefault="00000000" w:rsidRPr="00000000" w14:paraId="00000009">
      <w:pPr>
        <w:spacing w:after="0" w:lineRule="auto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1440" w:firstLine="720"/>
        <w:rPr>
          <w:rFonts w:ascii="Gautami" w:cs="Gautami" w:eastAsia="Gautami" w:hAnsi="Gautami"/>
          <w:sz w:val="40"/>
          <w:szCs w:val="40"/>
        </w:rPr>
      </w:pPr>
      <w:r w:rsidDel="00000000" w:rsidR="00000000" w:rsidRPr="00000000">
        <w:rPr>
          <w:rFonts w:ascii="Gautami" w:cs="Gautami" w:eastAsia="Gautami" w:hAnsi="Gautami"/>
          <w:sz w:val="40"/>
          <w:szCs w:val="40"/>
          <w:rtl w:val="0"/>
        </w:rPr>
        <w:t xml:space="preserve">Mar 9 Ezekiel</w:t>
      </w:r>
    </w:p>
    <w:p w:rsidR="00000000" w:rsidDel="00000000" w:rsidP="00000000" w:rsidRDefault="00000000" w:rsidRPr="00000000" w14:paraId="0000000B">
      <w:pPr>
        <w:spacing w:after="0" w:lineRule="auto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1440" w:firstLine="720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40"/>
          <w:szCs w:val="4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-1214436</wp:posOffset>
            </wp:positionH>
            <wp:positionV relativeFrom="page">
              <wp:posOffset>4965800</wp:posOffset>
            </wp:positionV>
            <wp:extent cx="4160874" cy="1637719"/>
            <wp:effectExtent b="0" l="0" r="0" t="0"/>
            <wp:wrapSquare wrapText="bothSides" distB="0" distT="0" distL="0" distR="0"/>
            <wp:docPr id="200624208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60874" cy="16377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autami" w:cs="Gautami" w:eastAsia="Gautami" w:hAnsi="Gautami"/>
          <w:sz w:val="40"/>
          <w:szCs w:val="40"/>
          <w:rtl w:val="0"/>
        </w:rPr>
        <w:t xml:space="preserve">Mar 16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2160" w:firstLine="0"/>
        <w:rPr>
          <w:rFonts w:ascii="Gautami" w:cs="Gautami" w:eastAsia="Gautami" w:hAnsi="Gautam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2160" w:firstLine="0"/>
        <w:rPr>
          <w:rFonts w:ascii="Gautami" w:cs="Gautami" w:eastAsia="Gautami" w:hAnsi="Gautami"/>
          <w:sz w:val="40"/>
          <w:szCs w:val="40"/>
        </w:rPr>
      </w:pPr>
      <w:r w:rsidDel="00000000" w:rsidR="00000000" w:rsidRPr="00000000">
        <w:rPr>
          <w:rFonts w:ascii="Gautami" w:cs="Gautami" w:eastAsia="Gautami" w:hAnsi="Gautami"/>
          <w:sz w:val="40"/>
          <w:szCs w:val="40"/>
          <w:rtl w:val="0"/>
        </w:rPr>
        <w:t xml:space="preserve">Mar 23 - Apr 20 Easter Story</w:t>
      </w:r>
    </w:p>
    <w:p w:rsidR="00000000" w:rsidDel="00000000" w:rsidP="00000000" w:rsidRDefault="00000000" w:rsidRPr="00000000" w14:paraId="0000000F">
      <w:pPr>
        <w:spacing w:after="0" w:lineRule="auto"/>
        <w:ind w:left="0" w:firstLine="0"/>
        <w:rPr>
          <w:rFonts w:ascii="Gautami" w:cs="Gautami" w:eastAsia="Gautami" w:hAnsi="Gautami"/>
          <w:b w:val="1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40"/>
          <w:szCs w:val="4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1809433</wp:posOffset>
            </wp:positionH>
            <wp:positionV relativeFrom="page">
              <wp:posOffset>6860965</wp:posOffset>
            </wp:positionV>
            <wp:extent cx="2143125" cy="2143125"/>
            <wp:effectExtent b="0" l="0" r="0" t="0"/>
            <wp:wrapSquare wrapText="bothSides" distB="114300" distT="114300" distL="114300" distR="114300"/>
            <wp:docPr id="200624208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right"/>
        <w:rPr>
          <w:rFonts w:ascii="Gautami" w:cs="Gautami" w:eastAsia="Gautami" w:hAnsi="Gautam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left"/>
        <w:rPr>
          <w:rFonts w:ascii="Gautami" w:cs="Gautami" w:eastAsia="Gautami" w:hAnsi="Gautam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right"/>
        <w:rPr>
          <w:rFonts w:ascii="Gautami" w:cs="Gautami" w:eastAsia="Gautami" w:hAnsi="Gautam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right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b w:val="1"/>
          <w:sz w:val="32"/>
          <w:szCs w:val="32"/>
          <w:rtl w:val="0"/>
        </w:rPr>
        <w:t xml:space="preserve">Music of the Month:</w:t>
      </w: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 </w:t>
        <w:br w:type="textWrapping"/>
        <w:t xml:space="preserve">Find it on YouTube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right"/>
        <w:rPr>
          <w:sz w:val="32"/>
          <w:szCs w:val="32"/>
        </w:rPr>
      </w:pPr>
      <w:hyperlink r:id="rId11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That's Who I Praise - Kid Kardia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jc w:val="right"/>
        <w:rPr>
          <w:sz w:val="32"/>
          <w:szCs w:val="32"/>
        </w:rPr>
      </w:pPr>
      <w:hyperlink r:id="rId12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Like A Lion - Rocky Ridge CP Church</w:t>
        </w:r>
      </w:hyperlink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right"/>
        <w:rPr>
          <w:sz w:val="32"/>
          <w:szCs w:val="32"/>
        </w:rPr>
      </w:pPr>
      <w:hyperlink r:id="rId13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Memory Song - Jeremiah 29:11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right"/>
        <w:rPr/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144" w:w="5328"/>
            <w:col w:space="0" w:w="5328"/>
          </w:cols>
        </w:sectPr>
      </w:pP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left"/>
        <w:rPr>
          <w:rFonts w:ascii="Gautami" w:cs="Gautami" w:eastAsia="Gautami" w:hAnsi="Gautami"/>
          <w:sz w:val="32"/>
          <w:szCs w:val="32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144" w:w="5328"/>
            <w:col w:space="0" w:w="532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firstLine="720"/>
        <w:jc w:val="center"/>
        <w:rPr>
          <w:rFonts w:ascii="Gautami" w:cs="Gautami" w:eastAsia="Gautami" w:hAnsi="Gautami"/>
          <w:sz w:val="32"/>
          <w:szCs w:val="32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UPCOMING: </w:t>
      </w:r>
      <w:r w:rsidDel="00000000" w:rsidR="00000000" w:rsidRPr="00000000">
        <w:rPr>
          <w:rFonts w:ascii="Gautami" w:cs="Gautami" w:eastAsia="Gautami" w:hAnsi="Gautami"/>
          <w:b w:val="1"/>
          <w:sz w:val="32"/>
          <w:szCs w:val="32"/>
          <w:rtl w:val="0"/>
        </w:rPr>
        <w:t xml:space="preserve">Easter Egg Hunt </w:t>
        <w:br w:type="textWrapping"/>
        <w:tab/>
        <w:tab/>
        <w:t xml:space="preserve">Apr 20th After Family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0" w:firstLine="0"/>
        <w:jc w:val="left"/>
        <w:rPr>
          <w:rFonts w:ascii="Gautami" w:cs="Gautami" w:eastAsia="Gautami" w:hAnsi="Gautami"/>
          <w:sz w:val="64"/>
          <w:szCs w:val="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0" w:firstLine="0"/>
        <w:jc w:val="center"/>
        <w:rPr>
          <w:rFonts w:ascii="Gautami" w:cs="Gautami" w:eastAsia="Gautami" w:hAnsi="Gautami"/>
          <w:sz w:val="64"/>
          <w:szCs w:val="64"/>
        </w:rPr>
      </w:pPr>
      <w:r w:rsidDel="00000000" w:rsidR="00000000" w:rsidRPr="00000000">
        <w:rPr>
          <w:rFonts w:ascii="Gautami" w:cs="Gautami" w:eastAsia="Gautami" w:hAnsi="Gautami"/>
          <w:sz w:val="64"/>
          <w:szCs w:val="6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696874</wp:posOffset>
            </wp:positionH>
            <wp:positionV relativeFrom="page">
              <wp:posOffset>457200</wp:posOffset>
            </wp:positionV>
            <wp:extent cx="1315757" cy="2304670"/>
            <wp:effectExtent b="0" l="0" r="0" t="0"/>
            <wp:wrapNone/>
            <wp:docPr id="200624208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5757" cy="23046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autami" w:cs="Gautami" w:eastAsia="Gautami" w:hAnsi="Gautami"/>
          <w:sz w:val="64"/>
          <w:szCs w:val="64"/>
          <w:rtl w:val="0"/>
        </w:rPr>
        <w:t xml:space="preserve">Daniel</w:t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Read Daniel’s Story – Daniel 6</w:t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Look into Lion's Dens with your child!</w:t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Here is something to watch: </w:t>
      </w:r>
    </w:p>
    <w:p w:rsidR="00000000" w:rsidDel="00000000" w:rsidP="00000000" w:rsidRDefault="00000000" w:rsidRPr="00000000" w14:paraId="00000027">
      <w:pPr>
        <w:jc w:val="center"/>
        <w:rPr>
          <w:color w:val="0000ff"/>
          <w:sz w:val="32"/>
          <w:szCs w:val="32"/>
          <w:u w:val="single"/>
        </w:rPr>
      </w:pPr>
      <w:hyperlink r:id="rId15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Superbook -ROAR </w:t>
        </w:r>
      </w:hyperlink>
      <w:r w:rsidDel="00000000" w:rsidR="00000000" w:rsidRPr="00000000">
        <w:rPr>
          <w:color w:val="0000ff"/>
          <w:sz w:val="32"/>
          <w:szCs w:val="3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rFonts w:ascii="Gautami" w:cs="Gautami" w:eastAsia="Gautami" w:hAnsi="Gautami"/>
          <w:sz w:val="64"/>
          <w:szCs w:val="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Gautami" w:cs="Gautami" w:eastAsia="Gautami" w:hAnsi="Gautami"/>
          <w:sz w:val="64"/>
          <w:szCs w:val="64"/>
        </w:rPr>
      </w:pPr>
      <w:r w:rsidDel="00000000" w:rsidR="00000000" w:rsidRPr="00000000">
        <w:rPr>
          <w:rFonts w:ascii="Gautami" w:cs="Gautami" w:eastAsia="Gautami" w:hAnsi="Gautami"/>
          <w:sz w:val="64"/>
          <w:szCs w:val="6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6061855</wp:posOffset>
            </wp:positionH>
            <wp:positionV relativeFrom="page">
              <wp:posOffset>3452744</wp:posOffset>
            </wp:positionV>
            <wp:extent cx="1628775" cy="1925687"/>
            <wp:effectExtent b="0" l="0" r="0" t="0"/>
            <wp:wrapNone/>
            <wp:docPr id="200624208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9256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autami" w:cs="Gautami" w:eastAsia="Gautami" w:hAnsi="Gautami"/>
          <w:sz w:val="64"/>
          <w:szCs w:val="64"/>
          <w:rtl w:val="0"/>
        </w:rPr>
        <w:t xml:space="preserve">Ezekiel</w:t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Read Ezekiel’s story - Ezekiel 1-2</w:t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Have your child make invitation cards</w:t>
        <w:br w:type="textWrapping"/>
        <w:t xml:space="preserve"> to invite others to church!</w:t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rFonts w:ascii="Gautami" w:cs="Gautami" w:eastAsia="Gautami" w:hAnsi="Gautami"/>
          <w:sz w:val="64"/>
          <w:szCs w:val="64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Watch This:</w:t>
      </w:r>
      <w:hyperlink r:id="rId17">
        <w:r w:rsidDel="00000000" w:rsidR="00000000" w:rsidRPr="00000000">
          <w:rPr>
            <w:rFonts w:ascii="Gautami" w:cs="Gautami" w:eastAsia="Gautami" w:hAnsi="Gautami"/>
            <w:color w:val="1155cc"/>
            <w:sz w:val="32"/>
            <w:szCs w:val="32"/>
            <w:u w:val="single"/>
            <w:rtl w:val="0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Story of Ezekiel - 100 Bible Stories</w:t>
        </w:r>
      </w:hyperlink>
      <w:r w:rsidDel="00000000" w:rsidR="00000000" w:rsidRPr="00000000">
        <w:rPr>
          <w:color w:val="0000ff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295651</wp:posOffset>
            </wp:positionH>
            <wp:positionV relativeFrom="page">
              <wp:posOffset>5966622</wp:posOffset>
            </wp:positionV>
            <wp:extent cx="1551725" cy="2068967"/>
            <wp:effectExtent b="0" l="0" r="0" t="0"/>
            <wp:wrapNone/>
            <wp:docPr id="200624208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1725" cy="20689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Gautami" w:cs="Gautami" w:eastAsia="Gautami" w:hAnsi="Gautami"/>
          <w:sz w:val="64"/>
          <w:szCs w:val="64"/>
        </w:rPr>
      </w:pPr>
      <w:r w:rsidDel="00000000" w:rsidR="00000000" w:rsidRPr="00000000">
        <w:rPr>
          <w:rFonts w:ascii="Gautami" w:cs="Gautami" w:eastAsia="Gautami" w:hAnsi="Gautami"/>
          <w:sz w:val="64"/>
          <w:szCs w:val="64"/>
          <w:rtl w:val="0"/>
        </w:rPr>
        <w:t xml:space="preserve">Jesus</w:t>
      </w:r>
    </w:p>
    <w:p w:rsidR="00000000" w:rsidDel="00000000" w:rsidP="00000000" w:rsidRDefault="00000000" w:rsidRPr="00000000" w14:paraId="00000034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Read some of Jesus’ miracles </w:t>
        <w:br w:type="textWrapping"/>
        <w:t xml:space="preserve">in the first four books of the new testament. </w:t>
      </w:r>
    </w:p>
    <w:p w:rsidR="00000000" w:rsidDel="00000000" w:rsidP="00000000" w:rsidRDefault="00000000" w:rsidRPr="00000000" w14:paraId="00000035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Write down your own story with your child.</w:t>
      </w:r>
    </w:p>
    <w:p w:rsidR="00000000" w:rsidDel="00000000" w:rsidP="00000000" w:rsidRDefault="00000000" w:rsidRPr="00000000" w14:paraId="00000037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Play Hide and Seek! You cannot hide from God.</w:t>
      </w:r>
    </w:p>
    <w:p w:rsidR="00000000" w:rsidDel="00000000" w:rsidP="00000000" w:rsidRDefault="00000000" w:rsidRPr="00000000" w14:paraId="00000039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center"/>
        <w:rPr>
          <w:color w:val="0000ff"/>
          <w:sz w:val="32"/>
          <w:szCs w:val="32"/>
          <w:u w:val="single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2422827</wp:posOffset>
            </wp:positionH>
            <wp:positionV relativeFrom="page">
              <wp:posOffset>11554084</wp:posOffset>
            </wp:positionV>
            <wp:extent cx="1551725" cy="2068967"/>
            <wp:effectExtent b="0" l="0" r="0" t="0"/>
            <wp:wrapNone/>
            <wp:docPr id="200624208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1725" cy="20689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autami" w:cs="Gautami" w:eastAsia="Gautami" w:hAnsi="Gautami"/>
          <w:sz w:val="32"/>
          <w:szCs w:val="32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2422827</wp:posOffset>
            </wp:positionH>
            <wp:positionV relativeFrom="page">
              <wp:posOffset>11554084</wp:posOffset>
            </wp:positionV>
            <wp:extent cx="1551725" cy="2068967"/>
            <wp:effectExtent b="0" l="0" r="0" t="0"/>
            <wp:wrapNone/>
            <wp:docPr id="200624208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1725" cy="20689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Here is something to watch: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hyperlink r:id="rId20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Superbook - Miracles of Jesus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5181600</wp:posOffset>
            </wp:positionH>
            <wp:positionV relativeFrom="page">
              <wp:posOffset>11902132</wp:posOffset>
            </wp:positionV>
            <wp:extent cx="1551725" cy="2068967"/>
            <wp:effectExtent b="0" l="0" r="0" t="0"/>
            <wp:wrapNone/>
            <wp:docPr id="200624208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1725" cy="20689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center"/>
        <w:rPr>
          <w:rFonts w:ascii="Gautami" w:cs="Gautami" w:eastAsia="Gautami" w:hAnsi="Gautami"/>
          <w:sz w:val="64"/>
          <w:szCs w:val="64"/>
        </w:rPr>
      </w:pPr>
      <w:r w:rsidDel="00000000" w:rsidR="00000000" w:rsidRPr="00000000">
        <w:rPr>
          <w:rFonts w:ascii="Gautami" w:cs="Gautami" w:eastAsia="Gautami" w:hAnsi="Gautami"/>
          <w:sz w:val="64"/>
          <w:szCs w:val="64"/>
          <w:rtl w:val="0"/>
        </w:rPr>
        <w:t xml:space="preserve">Easter</w:t>
      </w:r>
    </w:p>
    <w:p w:rsidR="00000000" w:rsidDel="00000000" w:rsidP="00000000" w:rsidRDefault="00000000" w:rsidRPr="00000000" w14:paraId="0000003E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Read the Easter Story - </w:t>
        <w:br w:type="textWrapping"/>
        <w:t xml:space="preserve">Matthew 27-28, Mark 15-16, Luke 23-24, and John 19-20.</w:t>
      </w:r>
    </w:p>
    <w:p w:rsidR="00000000" w:rsidDel="00000000" w:rsidP="00000000" w:rsidRDefault="00000000" w:rsidRPr="00000000" w14:paraId="0000003F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Check Out This Book - </w:t>
      </w:r>
    </w:p>
    <w:p w:rsidR="00000000" w:rsidDel="00000000" w:rsidP="00000000" w:rsidRDefault="00000000" w:rsidRPr="00000000" w14:paraId="00000041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hyperlink r:id="rId21">
        <w:r w:rsidDel="00000000" w:rsidR="00000000" w:rsidRPr="00000000">
          <w:rPr>
            <w:rFonts w:ascii="Gautami" w:cs="Gautami" w:eastAsia="Gautami" w:hAnsi="Gautami"/>
            <w:color w:val="1155cc"/>
            <w:sz w:val="32"/>
            <w:szCs w:val="32"/>
            <w:u w:val="single"/>
            <w:rtl w:val="0"/>
          </w:rPr>
          <w:t xml:space="preserve">The Story of the First Easter Bunny by Anthony DeStefano</w:t>
        </w:r>
      </w:hyperlink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Do These Crafts:</w:t>
      </w:r>
    </w:p>
    <w:p w:rsidR="00000000" w:rsidDel="00000000" w:rsidP="00000000" w:rsidRDefault="00000000" w:rsidRPr="00000000" w14:paraId="00000044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Empty Tomb - Craft items around the house to resemble the empty tomb</w:t>
      </w:r>
    </w:p>
    <w:p w:rsidR="00000000" w:rsidDel="00000000" w:rsidP="00000000" w:rsidRDefault="00000000" w:rsidRPr="00000000" w14:paraId="00000045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Pom- Pom Paint - Make a cross design using pom-poms and paint. </w:t>
      </w:r>
    </w:p>
    <w:p w:rsidR="00000000" w:rsidDel="00000000" w:rsidP="00000000" w:rsidRDefault="00000000" w:rsidRPr="00000000" w14:paraId="00000046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Wooden Cross - find two sticks from outside and tie them together to make a cross.</w:t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Risen! Door Hanger - Have your child color half a paper into a scene from the story.</w:t>
      </w:r>
    </w:p>
    <w:p w:rsidR="00000000" w:rsidDel="00000000" w:rsidP="00000000" w:rsidRDefault="00000000" w:rsidRPr="00000000" w14:paraId="00000048">
      <w:pPr>
        <w:spacing w:after="0" w:lineRule="auto"/>
        <w:jc w:val="left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center"/>
        <w:rPr>
          <w:color w:val="0000ff"/>
          <w:sz w:val="32"/>
          <w:szCs w:val="32"/>
          <w:u w:val="single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  <w:rtl w:val="0"/>
        </w:rPr>
        <w:t xml:space="preserve">Veggietales Movies - </w:t>
        <w:br w:type="textWrapping"/>
      </w:r>
      <w:hyperlink r:id="rId22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VeggieTales | 'Twas the Night Before Easter</w:t>
        </w:r>
      </w:hyperlink>
      <w:r w:rsidDel="00000000" w:rsidR="00000000" w:rsidRPr="00000000">
        <w:rPr>
          <w:color w:val="0000ff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jc w:val="center"/>
        <w:rPr>
          <w:color w:val="0000ff"/>
          <w:sz w:val="32"/>
          <w:szCs w:val="32"/>
          <w:u w:val="single"/>
        </w:rPr>
      </w:pPr>
      <w:hyperlink r:id="rId23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VeggieTales | An Easter Carol |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center"/>
        <w:rPr>
          <w:rFonts w:ascii="Gautami" w:cs="Gautami" w:eastAsia="Gautami" w:hAnsi="Gautami"/>
          <w:sz w:val="32"/>
          <w:szCs w:val="32"/>
        </w:rPr>
      </w:pPr>
      <w:r w:rsidDel="00000000" w:rsidR="00000000" w:rsidRPr="00000000">
        <w:rPr>
          <w:rFonts w:ascii="Gautami" w:cs="Gautami" w:eastAsia="Gautami" w:hAnsi="Gautami"/>
          <w:sz w:val="32"/>
          <w:szCs w:val="32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2001764</wp:posOffset>
            </wp:positionH>
            <wp:positionV relativeFrom="page">
              <wp:posOffset>5795963</wp:posOffset>
            </wp:positionV>
            <wp:extent cx="4166510" cy="4166510"/>
            <wp:effectExtent b="0" l="0" r="0" t="0"/>
            <wp:wrapNone/>
            <wp:docPr id="200624209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6510" cy="4166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utami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507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92B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81EB0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E63EB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E63EB7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sid w:val="00E63EB7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6637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3712"/>
  </w:style>
  <w:style w:type="paragraph" w:styleId="Footer">
    <w:name w:val="footer"/>
    <w:basedOn w:val="Normal"/>
    <w:link w:val="FooterChar"/>
    <w:uiPriority w:val="99"/>
    <w:unhideWhenUsed w:val="1"/>
    <w:rsid w:val="006637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371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-nocookie.com/embed/EQXyhM592RU?playlist=EQXyhM592RU&amp;autoplay=1&amp;iv_load_policy=3&amp;loop=1&amp;start=6" TargetMode="External"/><Relationship Id="rId11" Type="http://schemas.openxmlformats.org/officeDocument/2006/relationships/hyperlink" Target="https://www.yout-ube.com/watch?v=SamNfOUAmyA" TargetMode="External"/><Relationship Id="rId22" Type="http://schemas.openxmlformats.org/officeDocument/2006/relationships/hyperlink" Target="https://www.youtube-nocookie.com/embed/VUVCN2aCuJo?playlist=VUVCN2aCuJo&amp;autoplay=1&amp;iv_load_policy=3&amp;loop=1&amp;start=" TargetMode="External"/><Relationship Id="rId10" Type="http://schemas.openxmlformats.org/officeDocument/2006/relationships/image" Target="media/image1.png"/><Relationship Id="rId21" Type="http://schemas.openxmlformats.org/officeDocument/2006/relationships/hyperlink" Target="https://www.walmart.com/ip/The-Story-of-the-First-Easter-Bunny-Hardcover/1062203605?wmlspartner=wlpa&amp;selectedSellerId=0&amp;adid=222222222271062203605_158082016756_20963906374&amp;wl0=&amp;wl1=g&amp;wl2=c&amp;wl3=688635137170&amp;wl4=aud-2230653093054:pla-2276914135812&amp;wl5=9022850&amp;wl6=&amp;wl7=&amp;wl8=&amp;wl9=pla&amp;wl10=8175035&amp;wl11=online&amp;wl12=1062203605&amp;veh=sem&amp;gad_source=1&amp;gclid=CjwKCAiAmMC6BhA6EiwAdN5iLevOwzaW_9ISgARudg06hXha2Q79xbuYlDm_p6nHqp0DiCaypguY7BoCMBUQAvD_BwE" TargetMode="External"/><Relationship Id="rId13" Type="http://schemas.openxmlformats.org/officeDocument/2006/relationships/hyperlink" Target="https://www.youtube-nocookie.com/embed/t8yhQmgzbjw?playlist=t8yhQmgzbjw&amp;autoplay=1&amp;iv_load_policy=3&amp;loop=1&amp;start=" TargetMode="External"/><Relationship Id="rId12" Type="http://schemas.openxmlformats.org/officeDocument/2006/relationships/hyperlink" Target="https://www.youtube-nocookie.com/embed/McZmWlaCam8?playlist=McZmWlaCam8&amp;autoplay=1&amp;iv_load_policy=3&amp;loop=1&amp;start=" TargetMode="External"/><Relationship Id="rId23" Type="http://schemas.openxmlformats.org/officeDocument/2006/relationships/hyperlink" Target="https://www.youtube-nocookie.com/embed/9WzgMu7O_cE?playlist=9WzgMu7O_cE&amp;autoplay=1&amp;iv_load_policy=3&amp;loop=1&amp;start=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s://www.youtube-nocookie.com/embed/qBSTCBSlf9Q?playlist=qBSTCBSlf9Q&amp;autoplay=1&amp;iv_load_policy=3&amp;loop=1&amp;start=" TargetMode="External"/><Relationship Id="rId14" Type="http://schemas.openxmlformats.org/officeDocument/2006/relationships/image" Target="media/image2.png"/><Relationship Id="rId17" Type="http://schemas.openxmlformats.org/officeDocument/2006/relationships/hyperlink" Target="https://www.youtube-nocookie.com/embed/5_0MqvyN2y4?playlist=5_0MqvyN2y4&amp;autoplay=1&amp;iv_load_policy=3&amp;loop=1&amp;start=" TargetMode="Externa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customXml" Target="../customXML/item1.xml"/><Relationship Id="rId18" Type="http://schemas.openxmlformats.org/officeDocument/2006/relationships/hyperlink" Target="https://youtu.be/qIZ_4pl_F0I?list=TLGGPZN100nQaWQxMjExMjAyNA" TargetMode="External"/><Relationship Id="rId7" Type="http://schemas.openxmlformats.org/officeDocument/2006/relationships/image" Target="media/image6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f3x8bqN7q22dX2gewlDj3CiWQ==">CgMxLjA4AHIhMTg5TnY2QlRkb09tT1BzelBKOXdkUnQ0UzZRdmVqVGdE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2023-10-23T16:47:00Z</dcterms:created>
  <dc:creator>Kids Ministry</dc:creator>
</cp:coreProperties>
</file>