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2">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Choose to be honest:</w:t>
      </w:r>
      <w:r w:rsidDel="00000000" w:rsidR="00000000" w:rsidRPr="00000000">
        <w:rPr>
          <w:rFonts w:ascii="Proxima Nova" w:cs="Proxima Nova" w:eastAsia="Proxima Nova" w:hAnsi="Proxima Nova"/>
          <w:rtl w:val="0"/>
        </w:rPr>
        <w:t xml:space="preserve"> with your feelings, not with what you think of others behavior. Offense grows contempt and withhold truth to create control or reduce vulnerability. Enter a conversation with a clear purpose or goal asking yourself, “What do I hope to accomplish with this conversation.</w:t>
      </w:r>
    </w:p>
    <w:p w:rsidR="00000000" w:rsidDel="00000000" w:rsidP="00000000" w:rsidRDefault="00000000" w:rsidRPr="00000000" w14:paraId="0000000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Clearly and responsibly communicate:</w:t>
      </w:r>
      <w:r w:rsidDel="00000000" w:rsidR="00000000" w:rsidRPr="00000000">
        <w:rPr>
          <w:rFonts w:ascii="Proxima Nova" w:cs="Proxima Nova" w:eastAsia="Proxima Nova" w:hAnsi="Proxima Nova"/>
          <w:rtl w:val="0"/>
        </w:rPr>
        <w:t xml:space="preserve"> Say what is going on inside you with “I” statements or make observations of what is happening. This could include noticing natural consequences.</w:t>
      </w:r>
    </w:p>
    <w:p w:rsidR="00000000" w:rsidDel="00000000" w:rsidP="00000000" w:rsidRDefault="00000000" w:rsidRPr="00000000" w14:paraId="00000005">
      <w:pPr>
        <w:rPr>
          <w:rFonts w:ascii="Proxima Nova" w:cs="Proxima Nova" w:eastAsia="Proxima Nova" w:hAnsi="Proxima Nova"/>
          <w:sz w:val="14"/>
          <w:szCs w:val="14"/>
        </w:rPr>
      </w:pPr>
      <w:r w:rsidDel="00000000" w:rsidR="00000000" w:rsidRPr="00000000">
        <w:rPr>
          <w:rtl w:val="0"/>
        </w:rPr>
      </w:r>
    </w:p>
    <w:p w:rsidR="00000000" w:rsidDel="00000000" w:rsidP="00000000" w:rsidRDefault="00000000" w:rsidRPr="00000000" w14:paraId="00000006">
      <w:pPr>
        <w:ind w:left="216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Example: </w:t>
        <w:tab/>
        <w:t xml:space="preserve">I feel _____ when you _____ . I’d like to feel _____ </w:t>
      </w:r>
    </w:p>
    <w:p w:rsidR="00000000" w:rsidDel="00000000" w:rsidP="00000000" w:rsidRDefault="00000000" w:rsidRPr="00000000" w14:paraId="00000007">
      <w:pPr>
        <w:ind w:left="360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in my relationship with you in this situation.</w:t>
        <w:tab/>
      </w:r>
    </w:p>
    <w:p w:rsidR="00000000" w:rsidDel="00000000" w:rsidP="00000000" w:rsidRDefault="00000000" w:rsidRPr="00000000" w14:paraId="00000008">
      <w:pPr>
        <w:ind w:left="360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 see that _____ has _____ . Why do you think that is?</w:t>
      </w:r>
    </w:p>
    <w:p w:rsidR="00000000" w:rsidDel="00000000" w:rsidP="00000000" w:rsidRDefault="00000000" w:rsidRPr="00000000" w14:paraId="00000009">
      <w:pPr>
        <w:ind w:left="360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Allow people to clean up their messes:</w:t>
      </w:r>
      <w:r w:rsidDel="00000000" w:rsidR="00000000" w:rsidRPr="00000000">
        <w:rPr>
          <w:rFonts w:ascii="Proxima Nova" w:cs="Proxima Nova" w:eastAsia="Proxima Nova" w:hAnsi="Proxima Nova"/>
          <w:rtl w:val="0"/>
        </w:rPr>
        <w:t xml:space="preserve"> If we all have agency (the ability to choose for yourself), allow others the space and privilege to recover from their mistakes by reminding them of their identity and asking strategic questions while reserving a place for forgiveness and reconciliation. </w:t>
      </w:r>
    </w:p>
    <w:p w:rsidR="00000000" w:rsidDel="00000000" w:rsidP="00000000" w:rsidRDefault="00000000" w:rsidRPr="00000000" w14:paraId="0000000B">
      <w:pPr>
        <w:rPr>
          <w:rFonts w:ascii="Proxima Nova" w:cs="Proxima Nova" w:eastAsia="Proxima Nova" w:hAnsi="Proxima Nova"/>
          <w:sz w:val="14"/>
          <w:szCs w:val="14"/>
        </w:rPr>
      </w:pPr>
      <w:r w:rsidDel="00000000" w:rsidR="00000000" w:rsidRPr="00000000">
        <w:rPr>
          <w:rtl w:val="0"/>
        </w:rPr>
      </w:r>
    </w:p>
    <w:p w:rsidR="00000000" w:rsidDel="00000000" w:rsidP="00000000" w:rsidRDefault="00000000" w:rsidRPr="00000000" w14:paraId="0000000C">
      <w:pPr>
        <w:ind w:left="216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Example:</w:t>
        <w:tab/>
        <w:t xml:space="preserve">“What are you going to do to fix _____ ?”</w:t>
      </w:r>
    </w:p>
    <w:p w:rsidR="00000000" w:rsidDel="00000000" w:rsidP="00000000" w:rsidRDefault="00000000" w:rsidRPr="00000000" w14:paraId="0000000D">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ab/>
        <w:tab/>
        <w:tab/>
        <w:tab/>
        <w:t xml:space="preserve">“How do you plan to repair _____?”</w:t>
      </w:r>
    </w:p>
    <w:p w:rsidR="00000000" w:rsidDel="00000000" w:rsidP="00000000" w:rsidRDefault="00000000" w:rsidRPr="00000000" w14:paraId="0000000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Ask questions that point to your heart :</w:t>
      </w:r>
      <w:r w:rsidDel="00000000" w:rsidR="00000000" w:rsidRPr="00000000">
        <w:rPr>
          <w:rFonts w:ascii="Proxima Nova" w:cs="Proxima Nova" w:eastAsia="Proxima Nova" w:hAnsi="Proxima Nova"/>
          <w:rtl w:val="0"/>
        </w:rPr>
        <w:t xml:space="preserve"> when people are repairing broken circumstances, don’t do it for them. Create opportunities for them to consider how their choices affect themselves and others.</w:t>
      </w:r>
    </w:p>
    <w:p w:rsidR="00000000" w:rsidDel="00000000" w:rsidP="00000000" w:rsidRDefault="00000000" w:rsidRPr="00000000" w14:paraId="00000010">
      <w:pPr>
        <w:rPr>
          <w:rFonts w:ascii="Proxima Nova" w:cs="Proxima Nova" w:eastAsia="Proxima Nova" w:hAnsi="Proxima Nova"/>
          <w:sz w:val="14"/>
          <w:szCs w:val="14"/>
        </w:rPr>
      </w:pPr>
      <w:r w:rsidDel="00000000" w:rsidR="00000000" w:rsidRPr="00000000">
        <w:rPr>
          <w:rtl w:val="0"/>
        </w:rPr>
      </w:r>
    </w:p>
    <w:p w:rsidR="00000000" w:rsidDel="00000000" w:rsidP="00000000" w:rsidRDefault="00000000" w:rsidRPr="00000000" w14:paraId="00000011">
      <w:pPr>
        <w:ind w:left="1440" w:firstLine="0"/>
        <w:rPr>
          <w:rFonts w:ascii="Proxima Nova" w:cs="Proxima Nova" w:eastAsia="Proxima Nova" w:hAnsi="Proxima Nova"/>
        </w:rPr>
      </w:pPr>
      <w:r w:rsidDel="00000000" w:rsidR="00000000" w:rsidRPr="00000000">
        <w:rPr>
          <w:rFonts w:ascii="Proxima Nova" w:cs="Proxima Nova" w:eastAsia="Proxima Nova" w:hAnsi="Proxima Nova"/>
          <w:rtl w:val="0"/>
        </w:rPr>
        <w:tab/>
        <w:t xml:space="preserve">Example: </w:t>
        <w:tab/>
        <w:t xml:space="preserve">“I don’t like being alone in a mess, is there anything I can </w:t>
      </w:r>
    </w:p>
    <w:p w:rsidR="00000000" w:rsidDel="00000000" w:rsidP="00000000" w:rsidRDefault="00000000" w:rsidRPr="00000000" w14:paraId="00000012">
      <w:pPr>
        <w:ind w:left="2880" w:firstLine="720"/>
        <w:rPr>
          <w:rFonts w:ascii="Proxima Nova" w:cs="Proxima Nova" w:eastAsia="Proxima Nova" w:hAnsi="Proxima Nova"/>
        </w:rPr>
      </w:pPr>
      <w:r w:rsidDel="00000000" w:rsidR="00000000" w:rsidRPr="00000000">
        <w:rPr>
          <w:rFonts w:ascii="Proxima Nova" w:cs="Proxima Nova" w:eastAsia="Proxima Nova" w:hAnsi="Proxima Nova"/>
          <w:rtl w:val="0"/>
        </w:rPr>
        <w:t xml:space="preserve">do to help you in this process?</w:t>
      </w:r>
    </w:p>
    <w:p w:rsidR="00000000" w:rsidDel="00000000" w:rsidP="00000000" w:rsidRDefault="00000000" w:rsidRPr="00000000" w14:paraId="00000013">
      <w:pPr>
        <w:ind w:left="2880" w:firstLine="720"/>
        <w:rPr>
          <w:rFonts w:ascii="Proxima Nova" w:cs="Proxima Nova" w:eastAsia="Proxima Nova" w:hAnsi="Proxima Nova"/>
        </w:rPr>
      </w:pPr>
      <w:r w:rsidDel="00000000" w:rsidR="00000000" w:rsidRPr="00000000">
        <w:rPr>
          <w:rFonts w:ascii="Proxima Nova" w:cs="Proxima Nova" w:eastAsia="Proxima Nova" w:hAnsi="Proxima Nova"/>
          <w:rtl w:val="0"/>
        </w:rPr>
        <w:t xml:space="preserve">“I think you’re making some good plans, what would help </w:t>
      </w:r>
    </w:p>
    <w:p w:rsidR="00000000" w:rsidDel="00000000" w:rsidP="00000000" w:rsidRDefault="00000000" w:rsidRPr="00000000" w14:paraId="00000014">
      <w:pPr>
        <w:ind w:left="2880" w:firstLine="720"/>
        <w:rPr>
          <w:rFonts w:ascii="Proxima Nova" w:cs="Proxima Nova" w:eastAsia="Proxima Nova" w:hAnsi="Proxima Nova"/>
        </w:rPr>
      </w:pPr>
      <w:r w:rsidDel="00000000" w:rsidR="00000000" w:rsidRPr="00000000">
        <w:rPr>
          <w:rFonts w:ascii="Proxima Nova" w:cs="Proxima Nova" w:eastAsia="Proxima Nova" w:hAnsi="Proxima Nova"/>
          <w:rtl w:val="0"/>
        </w:rPr>
        <w:t xml:space="preserve">you keep moving forward?</w:t>
      </w:r>
    </w:p>
    <w:p w:rsidR="00000000" w:rsidDel="00000000" w:rsidP="00000000" w:rsidRDefault="00000000" w:rsidRPr="00000000" w14:paraId="0000001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Learn to set boundaries : </w:t>
      </w:r>
      <w:r w:rsidDel="00000000" w:rsidR="00000000" w:rsidRPr="00000000">
        <w:rPr>
          <w:rFonts w:ascii="Proxima Nova" w:cs="Proxima Nova" w:eastAsia="Proxima Nova" w:hAnsi="Proxima Nova"/>
          <w:rtl w:val="0"/>
        </w:rPr>
        <w:t xml:space="preserve">boundaries allow you to stay in control of you no matter what others may say or do with what you’ve shared. This allows you to provide good information about what you need to feel from them especially if they demonstrate partnership with you isn’t important to them.</w:t>
      </w:r>
    </w:p>
    <w:p w:rsidR="00000000" w:rsidDel="00000000" w:rsidP="00000000" w:rsidRDefault="00000000" w:rsidRPr="00000000" w14:paraId="00000017">
      <w:pPr>
        <w:rPr>
          <w:rFonts w:ascii="Proxima Nova" w:cs="Proxima Nova" w:eastAsia="Proxima Nova" w:hAnsi="Proxima Nova"/>
          <w:sz w:val="14"/>
          <w:szCs w:val="14"/>
        </w:rPr>
      </w:pPr>
      <w:r w:rsidDel="00000000" w:rsidR="00000000" w:rsidRPr="00000000">
        <w:rPr>
          <w:rtl w:val="0"/>
        </w:rPr>
      </w:r>
    </w:p>
    <w:p w:rsidR="00000000" w:rsidDel="00000000" w:rsidP="00000000" w:rsidRDefault="00000000" w:rsidRPr="00000000" w14:paraId="00000018">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ab/>
        <w:tab/>
        <w:t xml:space="preserve">Example:</w:t>
        <w:tab/>
        <w:t xml:space="preserve">“When do you think this will be completed?”</w:t>
      </w:r>
    </w:p>
    <w:p w:rsidR="00000000" w:rsidDel="00000000" w:rsidP="00000000" w:rsidRDefault="00000000" w:rsidRPr="00000000" w14:paraId="00000019">
      <w:pPr>
        <w:ind w:left="1440" w:firstLine="720"/>
        <w:rPr>
          <w:rFonts w:ascii="Proxima Nova" w:cs="Proxima Nova" w:eastAsia="Proxima Nova" w:hAnsi="Proxima Nova"/>
          <w:u w:val="single"/>
        </w:rPr>
      </w:pPr>
      <w:r w:rsidDel="00000000" w:rsidR="00000000" w:rsidRPr="00000000">
        <w:rPr>
          <w:rFonts w:ascii="Proxima Nova" w:cs="Proxima Nova" w:eastAsia="Proxima Nova" w:hAnsi="Proxima Nova"/>
          <w:rtl w:val="0"/>
        </w:rPr>
        <w:tab/>
        <w:tab/>
        <w:t xml:space="preserve">“This is a big task, when can we talk about how it's going?”</w:t>
      </w:r>
      <w:r w:rsidDel="00000000" w:rsidR="00000000" w:rsidRPr="00000000">
        <w:rPr>
          <w:rtl w:val="0"/>
        </w:rPr>
      </w:r>
    </w:p>
    <w:p w:rsidR="00000000" w:rsidDel="00000000" w:rsidP="00000000" w:rsidRDefault="00000000" w:rsidRPr="00000000" w14:paraId="0000001A">
      <w:pPr>
        <w:rPr>
          <w:rFonts w:ascii="Proxima Nova" w:cs="Proxima Nova" w:eastAsia="Proxima Nova" w:hAnsi="Proxima Nova"/>
        </w:rPr>
      </w:pPr>
      <w:r w:rsidDel="00000000" w:rsidR="00000000" w:rsidRPr="00000000">
        <w:rPr>
          <w:rFonts w:ascii="Proxima Nova" w:cs="Proxima Nova" w:eastAsia="Proxima Nova" w:hAnsi="Proxima Nova"/>
          <w:rtl w:val="0"/>
        </w:rPr>
        <w:tab/>
      </w:r>
    </w:p>
    <w:p w:rsidR="00000000" w:rsidDel="00000000" w:rsidP="00000000" w:rsidRDefault="00000000" w:rsidRPr="00000000" w14:paraId="0000001B">
      <w:pPr>
        <w:rPr>
          <w:rFonts w:ascii="Proxima Nova" w:cs="Proxima Nova" w:eastAsia="Proxima Nova" w:hAnsi="Proxima Nova"/>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jc w:val="center"/>
      <w:rPr/>
    </w:pPr>
    <w:r w:rsidDel="00000000" w:rsidR="00000000" w:rsidRPr="00000000">
      <w:rPr/>
      <w:drawing>
        <wp:inline distB="114300" distT="114300" distL="114300" distR="114300">
          <wp:extent cx="1492304" cy="32404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92304" cy="32404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spacing w:line="240" w:lineRule="auto"/>
      <w:jc w:val="center"/>
      <w:rPr>
        <w:rFonts w:ascii="Proxima Nova" w:cs="Proxima Nova" w:eastAsia="Proxima Nova" w:hAnsi="Proxima Nova"/>
        <w:b w:val="1"/>
        <w:sz w:val="32"/>
        <w:szCs w:val="32"/>
      </w:rPr>
    </w:pPr>
    <w:r w:rsidDel="00000000" w:rsidR="00000000" w:rsidRPr="00000000">
      <w:rPr>
        <w:rFonts w:ascii="Proxima Nova" w:cs="Proxima Nova" w:eastAsia="Proxima Nova" w:hAnsi="Proxima Nova"/>
        <w:b w:val="1"/>
        <w:sz w:val="32"/>
        <w:szCs w:val="32"/>
        <w:rtl w:val="0"/>
      </w:rPr>
      <w:t xml:space="preserve">Honor in Practice</w:t>
    </w:r>
  </w:p>
  <w:p w:rsidR="00000000" w:rsidDel="00000000" w:rsidP="00000000" w:rsidRDefault="00000000" w:rsidRPr="00000000" w14:paraId="0000001D">
    <w:pPr>
      <w:spacing w:line="240" w:lineRule="auto"/>
      <w:jc w:val="center"/>
      <w:rPr>
        <w:rFonts w:ascii="Proxima Nova" w:cs="Proxima Nova" w:eastAsia="Proxima Nova" w:hAnsi="Proxima Nova"/>
        <w:b w:val="1"/>
        <w:sz w:val="32"/>
        <w:szCs w:val="32"/>
      </w:rPr>
    </w:pPr>
    <w:r w:rsidDel="00000000" w:rsidR="00000000" w:rsidRPr="00000000">
      <w:rPr>
        <w:rFonts w:ascii="Proxima Nova" w:cs="Proxima Nova" w:eastAsia="Proxima Nova" w:hAnsi="Proxima Nova"/>
        <w:rtl w:val="0"/>
      </w:rPr>
      <w:t xml:space="preserve">Steps for Confrontation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