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7322B" w14:textId="28C5574E" w:rsidR="00290C42" w:rsidRDefault="00000000">
      <w:pPr>
        <w:pStyle w:val="Heading1"/>
      </w:pPr>
      <w:bookmarkStart w:id="0" w:name="Xef6f0d7ae023757fef3baec86ee915522705064"/>
      <w:r>
        <w:t>THE CHRISTMAS ALIBI: WHEN IS JESUS’ BIRTH, AND WHAT TRULY MATTERS</w:t>
      </w:r>
      <w:r w:rsidR="00971EDF">
        <w:t>?</w:t>
      </w:r>
    </w:p>
    <w:p w14:paraId="10FC5CA9" w14:textId="77777777" w:rsidR="00290C42" w:rsidRDefault="00000000">
      <w:pPr>
        <w:pStyle w:val="FirstParagraph"/>
      </w:pPr>
      <w:r>
        <w:rPr>
          <w:i/>
          <w:iCs/>
        </w:rPr>
        <w:t>Handout for those studying at home</w:t>
      </w:r>
    </w:p>
    <w:p w14:paraId="3C7B8C59" w14:textId="77777777" w:rsidR="00290C42" w:rsidRDefault="00000000">
      <w:pPr>
        <w:pStyle w:val="BodyText"/>
      </w:pPr>
      <w:r>
        <w:rPr>
          <w:b/>
          <w:bCs/>
        </w:rPr>
        <w:t>How to use this handout</w:t>
      </w:r>
      <w:r>
        <w:t xml:space="preserve"> - Read each section, then answer the numbered questions. - Open your Bible for the listed passages. - Close with the prayer at the end.</w:t>
      </w:r>
    </w:p>
    <w:p w14:paraId="6AC3FAB6" w14:textId="77777777" w:rsidR="00290C42" w:rsidRDefault="00000000">
      <w:pPr>
        <w:pStyle w:val="BodyText"/>
      </w:pPr>
      <w:r>
        <w:rPr>
          <w:b/>
          <w:bCs/>
        </w:rPr>
        <w:t>Opening Question</w:t>
      </w:r>
      <w:r>
        <w:t xml:space="preserve"> Read aloud before you begin.</w:t>
      </w:r>
    </w:p>
    <w:p w14:paraId="7B7603C9" w14:textId="0D27C15C" w:rsidR="00290C42" w:rsidRDefault="00000000" w:rsidP="004008E8">
      <w:pPr>
        <w:pStyle w:val="Compact"/>
      </w:pPr>
      <w:r>
        <w:t>When is the birth of Jesus, and who said so</w:t>
      </w:r>
      <w:r w:rsidR="004008E8">
        <w:t>?</w:t>
      </w:r>
    </w:p>
    <w:p w14:paraId="797C36E5" w14:textId="77777777" w:rsidR="00290C42" w:rsidRDefault="00000000" w:rsidP="004008E8">
      <w:pPr>
        <w:pStyle w:val="Compact"/>
        <w:numPr>
          <w:ilvl w:val="0"/>
          <w:numId w:val="3"/>
        </w:numPr>
      </w:pPr>
      <w:r>
        <w:t>One word answer: winter, spring, summer, or fall.</w:t>
      </w:r>
    </w:p>
    <w:p w14:paraId="2D52D937" w14:textId="77777777" w:rsidR="00290C42" w:rsidRDefault="00000000" w:rsidP="004008E8">
      <w:pPr>
        <w:pStyle w:val="Compact"/>
        <w:numPr>
          <w:ilvl w:val="0"/>
          <w:numId w:val="3"/>
        </w:numPr>
      </w:pPr>
      <w:r>
        <w:t>What most shaped your answer: Scripture, tradition, songs, internet, art, or family.</w:t>
      </w:r>
    </w:p>
    <w:p w14:paraId="27893DFB" w14:textId="77777777" w:rsidR="004008E8" w:rsidRDefault="00000000">
      <w:pPr>
        <w:pStyle w:val="FirstParagraph"/>
      </w:pPr>
      <w:r>
        <w:rPr>
          <w:b/>
          <w:bCs/>
        </w:rPr>
        <w:t>Event vs. Date Importance</w:t>
      </w:r>
      <w:r>
        <w:t xml:space="preserve"> </w:t>
      </w:r>
    </w:p>
    <w:p w14:paraId="5E63EDB8" w14:textId="5864A134" w:rsidR="00290C42" w:rsidRDefault="00000000">
      <w:pPr>
        <w:pStyle w:val="FirstParagraph"/>
      </w:pPr>
      <w:r>
        <w:t>Scripture never gives an exact calendar date. It gives an anchored event in real history.</w:t>
      </w:r>
    </w:p>
    <w:p w14:paraId="3AA38469" w14:textId="77777777" w:rsidR="00290C42" w:rsidRDefault="00000000">
      <w:pPr>
        <w:pStyle w:val="BodyText"/>
      </w:pPr>
      <w:r>
        <w:t>Read: Luke 2:1–7, Matthew 2:1–2</w:t>
      </w:r>
    </w:p>
    <w:p w14:paraId="45DB51DF" w14:textId="77777777" w:rsidR="004008E8" w:rsidRPr="004008E8" w:rsidRDefault="00000000">
      <w:pPr>
        <w:pStyle w:val="BodyText"/>
      </w:pPr>
      <w:r w:rsidRPr="004008E8">
        <w:rPr>
          <w:b/>
          <w:bCs/>
        </w:rPr>
        <w:t>Reflection and practice</w:t>
      </w:r>
      <w:r w:rsidRPr="004008E8">
        <w:t xml:space="preserve"> </w:t>
      </w:r>
    </w:p>
    <w:p w14:paraId="3F9E0F1A" w14:textId="77777777" w:rsidR="004008E8" w:rsidRDefault="00000000" w:rsidP="004008E8">
      <w:pPr>
        <w:pStyle w:val="BodyText"/>
        <w:numPr>
          <w:ilvl w:val="0"/>
          <w:numId w:val="10"/>
        </w:numPr>
      </w:pPr>
      <w:r>
        <w:t>Does the lack of an exact date unsettle you or invite you to trust the record.</w:t>
      </w:r>
      <w:r w:rsidR="004008E8">
        <w:t xml:space="preserve">? </w:t>
      </w:r>
      <w:r>
        <w:t>Why</w:t>
      </w:r>
      <w:r w:rsidR="004008E8">
        <w:t>?</w:t>
      </w:r>
      <w:r>
        <w:t xml:space="preserve"> </w:t>
      </w:r>
    </w:p>
    <w:p w14:paraId="137D407E" w14:textId="77777777" w:rsidR="004008E8" w:rsidRDefault="00000000" w:rsidP="004008E8">
      <w:pPr>
        <w:pStyle w:val="BodyText"/>
        <w:numPr>
          <w:ilvl w:val="0"/>
          <w:numId w:val="10"/>
        </w:numPr>
      </w:pPr>
      <w:r>
        <w:t xml:space="preserve">Even without a date, what concrete detail in Luke or Matthew helps you believe. </w:t>
      </w:r>
    </w:p>
    <w:p w14:paraId="66FB3C92" w14:textId="0406F90C" w:rsidR="00290C42" w:rsidRDefault="00000000" w:rsidP="004008E8">
      <w:pPr>
        <w:pStyle w:val="BodyText"/>
      </w:pPr>
      <w:r>
        <w:t>Wedding analogy</w:t>
      </w:r>
      <w:r w:rsidR="004008E8">
        <w:t xml:space="preserve">: </w:t>
      </w:r>
      <w:r>
        <w:t>if you forgot the exact hour of your own wedding, would the photos, venue, witnesses, and life together still prove the event</w:t>
      </w:r>
      <w:r w:rsidR="004008E8">
        <w:t>?</w:t>
      </w:r>
      <w:r>
        <w:t xml:space="preserve"> Why or why not</w:t>
      </w:r>
      <w:r w:rsidR="004008E8">
        <w:t>?</w:t>
      </w:r>
    </w:p>
    <w:p w14:paraId="349546CC" w14:textId="5B43A6ED" w:rsidR="004008E8" w:rsidRPr="004008E8" w:rsidRDefault="00000000">
      <w:pPr>
        <w:pStyle w:val="BodyText"/>
        <w:rPr>
          <w:sz w:val="32"/>
          <w:szCs w:val="32"/>
          <w:u w:val="single"/>
        </w:rPr>
      </w:pPr>
      <w:r w:rsidRPr="004008E8">
        <w:rPr>
          <w:b/>
          <w:bCs/>
          <w:sz w:val="32"/>
          <w:szCs w:val="32"/>
          <w:u w:val="single"/>
        </w:rPr>
        <w:t>The Pagan Belief and Understanding</w:t>
      </w:r>
      <w:r w:rsidRPr="004008E8">
        <w:rPr>
          <w:sz w:val="32"/>
          <w:szCs w:val="32"/>
          <w:u w:val="single"/>
        </w:rPr>
        <w:t xml:space="preserve"> </w:t>
      </w:r>
    </w:p>
    <w:p w14:paraId="299CE9D1" w14:textId="33B4A7C7" w:rsidR="004008E8" w:rsidRDefault="00000000">
      <w:pPr>
        <w:pStyle w:val="BodyText"/>
      </w:pPr>
      <w:r>
        <w:t xml:space="preserve">Rome ruled the world and had winter observances. </w:t>
      </w:r>
    </w:p>
    <w:p w14:paraId="2DDCAD2E" w14:textId="0BA0DACE" w:rsidR="004008E8" w:rsidRDefault="00000000" w:rsidP="004008E8">
      <w:pPr>
        <w:pStyle w:val="BodyText"/>
        <w:numPr>
          <w:ilvl w:val="0"/>
          <w:numId w:val="10"/>
        </w:numPr>
      </w:pPr>
      <w:r>
        <w:t>Saturnalia</w:t>
      </w:r>
      <w:r w:rsidR="004008E8">
        <w:t xml:space="preserve"> (the god Saturn)</w:t>
      </w:r>
      <w:r>
        <w:t>, a winter feast, Dec 17 to 23, ending before the 25th.</w:t>
      </w:r>
    </w:p>
    <w:p w14:paraId="6ACF18D0" w14:textId="77777777" w:rsidR="004008E8" w:rsidRDefault="00000000" w:rsidP="004008E8">
      <w:pPr>
        <w:pStyle w:val="BodyText"/>
        <w:numPr>
          <w:ilvl w:val="0"/>
          <w:numId w:val="10"/>
        </w:numPr>
      </w:pPr>
      <w:r>
        <w:t xml:space="preserve">Dies Natalis Solis </w:t>
      </w:r>
      <w:proofErr w:type="spellStart"/>
      <w:r>
        <w:t>Invicti</w:t>
      </w:r>
      <w:proofErr w:type="spellEnd"/>
      <w:r>
        <w:t xml:space="preserve">, the birthday of the Unconquered Sun on Dec 25. </w:t>
      </w:r>
    </w:p>
    <w:p w14:paraId="4F4F8E5F" w14:textId="3A5F0853" w:rsidR="00290C42" w:rsidRDefault="00000000" w:rsidP="004008E8">
      <w:pPr>
        <w:pStyle w:val="BodyText"/>
      </w:pPr>
      <w:r>
        <w:t>Some argue Christians conquered a pagan date to win converts.</w:t>
      </w:r>
    </w:p>
    <w:p w14:paraId="57BA9008" w14:textId="77777777" w:rsidR="004008E8" w:rsidRDefault="00000000">
      <w:pPr>
        <w:pStyle w:val="BodyText"/>
      </w:pPr>
      <w:r>
        <w:rPr>
          <w:b/>
          <w:bCs/>
        </w:rPr>
        <w:t xml:space="preserve">What the record </w:t>
      </w:r>
      <w:proofErr w:type="gramStart"/>
      <w:r>
        <w:rPr>
          <w:b/>
          <w:bCs/>
        </w:rPr>
        <w:t>actually shows</w:t>
      </w:r>
      <w:proofErr w:type="gramEnd"/>
      <w:r>
        <w:t xml:space="preserve"> </w:t>
      </w:r>
    </w:p>
    <w:p w14:paraId="56E8FCA1" w14:textId="77777777" w:rsidR="004008E8" w:rsidRDefault="004008E8">
      <w:pPr>
        <w:pStyle w:val="BodyText"/>
      </w:pPr>
      <w:r>
        <w:t xml:space="preserve">- </w:t>
      </w:r>
      <w:r w:rsidR="00000000">
        <w:t xml:space="preserve">No early Christian source says the church copied a pagan feast to create Christmas. </w:t>
      </w:r>
    </w:p>
    <w:p w14:paraId="7EDC5FB3" w14:textId="77777777" w:rsidR="004008E8" w:rsidRDefault="004008E8">
      <w:pPr>
        <w:pStyle w:val="BodyText"/>
      </w:pPr>
      <w:r>
        <w:t xml:space="preserve">- </w:t>
      </w:r>
      <w:r w:rsidR="00000000">
        <w:t xml:space="preserve">The strongest ancient explanation is a theological calculation, linking the believed date of Jesus’ death to His conception, then counting nine months to birth. </w:t>
      </w:r>
    </w:p>
    <w:p w14:paraId="20B51564" w14:textId="77777777" w:rsidR="004008E8" w:rsidRDefault="00000000">
      <w:pPr>
        <w:pStyle w:val="BodyText"/>
      </w:pPr>
      <w:r>
        <w:t xml:space="preserve">- Early believers usually separated from pagan worship, often at real cost. </w:t>
      </w:r>
    </w:p>
    <w:p w14:paraId="3A15AA7A" w14:textId="1B622F16" w:rsidR="00290C42" w:rsidRDefault="00000000">
      <w:pPr>
        <w:pStyle w:val="BodyText"/>
      </w:pPr>
      <w:r>
        <w:t>- Using a civil date is not the same as worshiping a pagan god. Content and intent matter.</w:t>
      </w:r>
    </w:p>
    <w:p w14:paraId="1EE4C6D5" w14:textId="77777777" w:rsidR="004008E8" w:rsidRDefault="00000000">
      <w:pPr>
        <w:pStyle w:val="BodyText"/>
      </w:pPr>
      <w:r>
        <w:rPr>
          <w:b/>
          <w:bCs/>
        </w:rPr>
        <w:lastRenderedPageBreak/>
        <w:t>Why the copycat story spreads</w:t>
      </w:r>
      <w:r>
        <w:t xml:space="preserve"> </w:t>
      </w:r>
    </w:p>
    <w:p w14:paraId="6C39ED99" w14:textId="75049C0F" w:rsidR="00290C42" w:rsidRDefault="00000000">
      <w:pPr>
        <w:pStyle w:val="BodyText"/>
      </w:pPr>
      <w:r>
        <w:t>Quick internet summaries, late evidence treated as early, and confusion between customs and the core confession.</w:t>
      </w:r>
    </w:p>
    <w:p w14:paraId="5FA60DE6" w14:textId="77777777" w:rsidR="004008E8" w:rsidRDefault="00000000">
      <w:pPr>
        <w:pStyle w:val="BodyText"/>
      </w:pPr>
      <w:r>
        <w:rPr>
          <w:b/>
          <w:bCs/>
        </w:rPr>
        <w:t>Reclaim sentence for your lips</w:t>
      </w:r>
      <w:r>
        <w:t xml:space="preserve"> </w:t>
      </w:r>
    </w:p>
    <w:p w14:paraId="055CFA46" w14:textId="4CE3F11F" w:rsidR="00290C42" w:rsidRDefault="00000000">
      <w:pPr>
        <w:pStyle w:val="BodyText"/>
      </w:pPr>
      <w:r>
        <w:t>We did not conquer a pagan day. Christ conquered the darkness. Any day we gather to proclaim His birth belongs to Him.</w:t>
      </w:r>
    </w:p>
    <w:p w14:paraId="5AFA144A" w14:textId="5748E968" w:rsidR="00290C42" w:rsidRDefault="00000000">
      <w:pPr>
        <w:pStyle w:val="Compact"/>
        <w:numPr>
          <w:ilvl w:val="0"/>
          <w:numId w:val="4"/>
        </w:numPr>
      </w:pPr>
      <w:r>
        <w:t>Which part of the copycat claim have you heard most</w:t>
      </w:r>
      <w:r w:rsidR="004008E8">
        <w:t xml:space="preserve">? </w:t>
      </w:r>
      <w:r>
        <w:t>How did it shape your view</w:t>
      </w:r>
      <w:r w:rsidR="004008E8">
        <w:t>?</w:t>
      </w:r>
    </w:p>
    <w:p w14:paraId="46E931F3" w14:textId="63B4E136" w:rsidR="00290C42" w:rsidRDefault="00000000">
      <w:pPr>
        <w:pStyle w:val="Compact"/>
        <w:numPr>
          <w:ilvl w:val="0"/>
          <w:numId w:val="4"/>
        </w:numPr>
      </w:pPr>
      <w:r>
        <w:t>How would you explain the difference between a date on a civic calendar and the content of Christian worship</w:t>
      </w:r>
      <w:r w:rsidR="004008E8">
        <w:t>?</w:t>
      </w:r>
    </w:p>
    <w:p w14:paraId="42F749C4" w14:textId="77777777" w:rsidR="004008E8" w:rsidRDefault="00000000">
      <w:pPr>
        <w:pStyle w:val="FirstParagraph"/>
      </w:pPr>
      <w:r>
        <w:rPr>
          <w:b/>
          <w:bCs/>
        </w:rPr>
        <w:t>Telling the Truth about Jeremiah 10</w:t>
      </w:r>
      <w:r>
        <w:t xml:space="preserve"> </w:t>
      </w:r>
    </w:p>
    <w:p w14:paraId="7B2E13A9" w14:textId="7C040380" w:rsidR="00290C42" w:rsidRDefault="004008E8">
      <w:pPr>
        <w:pStyle w:val="FirstParagraph"/>
      </w:pPr>
      <w:r>
        <w:t xml:space="preserve">Some have tried to use Jeremiah 10, to point to the fact that Christmas is a hoax and a pagan holiday. </w:t>
      </w:r>
      <w:r w:rsidR="00000000">
        <w:t>Read: Jeremiah 10:1–5</w:t>
      </w:r>
    </w:p>
    <w:p w14:paraId="4ECA9EFB" w14:textId="77777777" w:rsidR="004008E8" w:rsidRDefault="00000000">
      <w:pPr>
        <w:pStyle w:val="BodyText"/>
      </w:pPr>
      <w:r>
        <w:rPr>
          <w:b/>
          <w:bCs/>
        </w:rPr>
        <w:t>What Jeremiah confronts</w:t>
      </w:r>
      <w:r>
        <w:t xml:space="preserve"> </w:t>
      </w:r>
    </w:p>
    <w:p w14:paraId="105F33B7" w14:textId="1306C2AD" w:rsidR="00290C42" w:rsidRDefault="00000000">
      <w:pPr>
        <w:pStyle w:val="BodyText"/>
      </w:pPr>
      <w:r>
        <w:t>Cutting, shaping, plating, fastening an image, then treating it like a god. The prophet mocks the idol. It cannot speak or act.</w:t>
      </w:r>
      <w:r w:rsidR="00971EDF">
        <w:t xml:space="preserve"> Jeremiah does not confront se</w:t>
      </w:r>
      <w:r>
        <w:t>asonal decor used without worship. The issue is idolatry, not carpentry.</w:t>
      </w:r>
    </w:p>
    <w:p w14:paraId="7BB8C97D" w14:textId="18D95B84" w:rsidR="004008E8" w:rsidRPr="00971EDF" w:rsidRDefault="00000000">
      <w:pPr>
        <w:pStyle w:val="FirstParagraph"/>
        <w:rPr>
          <w:sz w:val="32"/>
          <w:szCs w:val="32"/>
          <w:u w:val="single"/>
        </w:rPr>
      </w:pPr>
      <w:r w:rsidRPr="00971EDF">
        <w:rPr>
          <w:b/>
          <w:bCs/>
          <w:sz w:val="32"/>
          <w:szCs w:val="32"/>
          <w:u w:val="single"/>
        </w:rPr>
        <w:t>How the Birthday Came to Be</w:t>
      </w:r>
    </w:p>
    <w:p w14:paraId="4692996D" w14:textId="1327DF93" w:rsidR="00290C42" w:rsidRDefault="00000000">
      <w:pPr>
        <w:pStyle w:val="FirstParagraph"/>
      </w:pPr>
      <w:r>
        <w:t>Early Christians often set dates to preach theology.</w:t>
      </w:r>
    </w:p>
    <w:p w14:paraId="3291DCAA" w14:textId="77777777" w:rsidR="004008E8" w:rsidRDefault="00000000">
      <w:pPr>
        <w:pStyle w:val="BodyText"/>
      </w:pPr>
      <w:r>
        <w:rPr>
          <w:b/>
          <w:bCs/>
        </w:rPr>
        <w:t>How this produced two ancient Christmas dates</w:t>
      </w:r>
      <w:r>
        <w:t xml:space="preserve"> </w:t>
      </w:r>
    </w:p>
    <w:p w14:paraId="2CD88A59" w14:textId="77777777" w:rsidR="004008E8" w:rsidRDefault="00000000">
      <w:pPr>
        <w:pStyle w:val="BodyText"/>
      </w:pPr>
      <w:r>
        <w:t>- West, Passion reckoned to March 25, conception to March 25, birth to December 25.</w:t>
      </w:r>
    </w:p>
    <w:p w14:paraId="5C86E2BB" w14:textId="77777777" w:rsidR="004008E8" w:rsidRDefault="00000000">
      <w:pPr>
        <w:pStyle w:val="BodyText"/>
      </w:pPr>
      <w:r>
        <w:t xml:space="preserve"> - East, Passion reckoned to April 6, conception to April 6, birth to January 6. </w:t>
      </w:r>
    </w:p>
    <w:p w14:paraId="28DBD4D2" w14:textId="4D67AD49" w:rsidR="004008E8" w:rsidRPr="004008E8" w:rsidRDefault="00000000" w:rsidP="004008E8">
      <w:pPr>
        <w:pStyle w:val="BodyText"/>
      </w:pPr>
      <w:r>
        <w:t>By the fourth century both outcomes appear, December 25 in much of the West, January 6 in much of the East.</w:t>
      </w:r>
    </w:p>
    <w:p w14:paraId="60961D2F" w14:textId="76940DA1" w:rsidR="004008E8" w:rsidRDefault="00000000">
      <w:pPr>
        <w:pStyle w:val="FirstParagraph"/>
      </w:pPr>
      <w:r>
        <w:rPr>
          <w:b/>
          <w:bCs/>
        </w:rPr>
        <w:t>Conversation Back to Event vs. Date</w:t>
      </w:r>
      <w:r>
        <w:t xml:space="preserve"> </w:t>
      </w:r>
    </w:p>
    <w:p w14:paraId="3D84CBB1" w14:textId="35A6F1C7" w:rsidR="00290C42" w:rsidRDefault="00000000">
      <w:pPr>
        <w:pStyle w:val="FirstParagraph"/>
      </w:pPr>
      <w:r>
        <w:t>We have traced theories and timelines. The Gospels give rulers, places, public events, and witnesses. The event carries the weight. The date points to it.</w:t>
      </w:r>
    </w:p>
    <w:p w14:paraId="2A87127B" w14:textId="77777777" w:rsidR="00290C42" w:rsidRDefault="00000000">
      <w:pPr>
        <w:pStyle w:val="BodyText"/>
      </w:pPr>
      <w:r>
        <w:t>Read: Luke 2:1–7, Matthew 2:1–2</w:t>
      </w:r>
    </w:p>
    <w:p w14:paraId="1ADCAF9C" w14:textId="77777777" w:rsidR="00290C42" w:rsidRDefault="00000000">
      <w:pPr>
        <w:pStyle w:val="Compact"/>
        <w:numPr>
          <w:ilvl w:val="0"/>
          <w:numId w:val="7"/>
        </w:numPr>
      </w:pPr>
      <w:r>
        <w:t>If the event is true, why is a single civil date not required for faith.</w:t>
      </w:r>
    </w:p>
    <w:p w14:paraId="1F49AC9F" w14:textId="77777777" w:rsidR="00290C42" w:rsidRDefault="00000000">
      <w:pPr>
        <w:pStyle w:val="Compact"/>
        <w:numPr>
          <w:ilvl w:val="0"/>
          <w:numId w:val="7"/>
        </w:numPr>
      </w:pPr>
      <w:r>
        <w:t>If a date helps the church confess the event, how can you use it to preach Christ rather than replace Him.</w:t>
      </w:r>
    </w:p>
    <w:p w14:paraId="391F2D18" w14:textId="77777777" w:rsidR="004008E8" w:rsidRDefault="00000000">
      <w:pPr>
        <w:pStyle w:val="FirstParagraph"/>
      </w:pPr>
      <w:r>
        <w:rPr>
          <w:b/>
          <w:bCs/>
        </w:rPr>
        <w:t>What Is Important About This Season, What We Celebrate</w:t>
      </w:r>
      <w:r>
        <w:t xml:space="preserve"> </w:t>
      </w:r>
      <w:r>
        <w:rPr>
          <w:b/>
          <w:bCs/>
        </w:rPr>
        <w:t>Incarnation, John 1:14</w:t>
      </w:r>
      <w:r>
        <w:t xml:space="preserve"> </w:t>
      </w:r>
    </w:p>
    <w:p w14:paraId="4DD2ABA0" w14:textId="77777777" w:rsidR="004008E8" w:rsidRDefault="00000000">
      <w:pPr>
        <w:pStyle w:val="FirstParagraph"/>
      </w:pPr>
      <w:r>
        <w:lastRenderedPageBreak/>
        <w:t xml:space="preserve">- The eternal Son truly became human without ceasing to be God. Real birth, real body, real soul. </w:t>
      </w:r>
    </w:p>
    <w:p w14:paraId="68700509" w14:textId="7C11B17B" w:rsidR="00290C42" w:rsidRDefault="00000000">
      <w:pPr>
        <w:pStyle w:val="FirstParagraph"/>
      </w:pPr>
      <w:r>
        <w:t>- Only a true human can stand in our place. Only true God can save completely.</w:t>
      </w:r>
    </w:p>
    <w:p w14:paraId="28B3A693" w14:textId="77777777" w:rsidR="004008E8" w:rsidRDefault="00000000">
      <w:pPr>
        <w:pStyle w:val="BodyText"/>
      </w:pPr>
      <w:r>
        <w:rPr>
          <w:b/>
          <w:bCs/>
        </w:rPr>
        <w:t xml:space="preserve">He </w:t>
      </w:r>
      <w:proofErr w:type="gramStart"/>
      <w:r>
        <w:rPr>
          <w:b/>
          <w:bCs/>
        </w:rPr>
        <w:t>actually came</w:t>
      </w:r>
      <w:proofErr w:type="gramEnd"/>
      <w:r>
        <w:rPr>
          <w:b/>
          <w:bCs/>
        </w:rPr>
        <w:t xml:space="preserve"> in history, Luke 2 and Matthew 2</w:t>
      </w:r>
      <w:r>
        <w:t xml:space="preserve"> </w:t>
      </w:r>
    </w:p>
    <w:p w14:paraId="2C7E09BB" w14:textId="260F015A" w:rsidR="00290C42" w:rsidRDefault="00000000">
      <w:pPr>
        <w:pStyle w:val="BodyText"/>
      </w:pPr>
      <w:r>
        <w:t>- Named rulers, named places, public events. Christianity welcomes investigation.</w:t>
      </w:r>
    </w:p>
    <w:p w14:paraId="111A195C" w14:textId="77777777" w:rsidR="004008E8" w:rsidRDefault="00000000">
      <w:pPr>
        <w:pStyle w:val="BodyText"/>
      </w:pPr>
      <w:r>
        <w:rPr>
          <w:b/>
          <w:bCs/>
        </w:rPr>
        <w:t>Fullness of time, Galatians 4:4–5</w:t>
      </w:r>
      <w:r>
        <w:t xml:space="preserve"> </w:t>
      </w:r>
    </w:p>
    <w:p w14:paraId="7A480E24" w14:textId="0F0A16D1" w:rsidR="00290C42" w:rsidRDefault="00000000">
      <w:pPr>
        <w:pStyle w:val="BodyText"/>
      </w:pPr>
      <w:r>
        <w:t>- God sent His Son at the right time for redemption and adoption. Your delays are not denials.</w:t>
      </w:r>
    </w:p>
    <w:p w14:paraId="3B3475B6" w14:textId="77777777" w:rsidR="004008E8" w:rsidRDefault="00000000">
      <w:pPr>
        <w:pStyle w:val="BodyText"/>
      </w:pPr>
      <w:r>
        <w:rPr>
          <w:b/>
          <w:bCs/>
        </w:rPr>
        <w:t>Fulfillment, Micah 5:2 to Luke 2</w:t>
      </w:r>
      <w:r>
        <w:t xml:space="preserve"> </w:t>
      </w:r>
    </w:p>
    <w:p w14:paraId="395378A9" w14:textId="314B9233" w:rsidR="00290C42" w:rsidRDefault="00000000">
      <w:pPr>
        <w:pStyle w:val="BodyText"/>
      </w:pPr>
      <w:r>
        <w:t>- Little Bethlehem. Everlasting King. Promise made. Promise kept.</w:t>
      </w:r>
    </w:p>
    <w:p w14:paraId="5A1A6A78" w14:textId="77777777" w:rsidR="004008E8" w:rsidRPr="00971EDF" w:rsidRDefault="00000000">
      <w:pPr>
        <w:pStyle w:val="FirstParagraph"/>
        <w:rPr>
          <w:sz w:val="32"/>
          <w:szCs w:val="32"/>
          <w:u w:val="single"/>
        </w:rPr>
      </w:pPr>
      <w:r w:rsidRPr="00971EDF">
        <w:rPr>
          <w:b/>
          <w:bCs/>
          <w:sz w:val="32"/>
          <w:szCs w:val="32"/>
          <w:u w:val="single"/>
        </w:rPr>
        <w:t>How to Respond with Clarity</w:t>
      </w:r>
      <w:r w:rsidRPr="00971EDF">
        <w:rPr>
          <w:sz w:val="32"/>
          <w:szCs w:val="32"/>
          <w:u w:val="single"/>
        </w:rPr>
        <w:t xml:space="preserve"> </w:t>
      </w:r>
      <w:r w:rsidRPr="00971EDF">
        <w:rPr>
          <w:b/>
          <w:bCs/>
          <w:sz w:val="32"/>
          <w:szCs w:val="32"/>
          <w:u w:val="single"/>
        </w:rPr>
        <w:t>With skeptics</w:t>
      </w:r>
      <w:r w:rsidRPr="00971EDF">
        <w:rPr>
          <w:sz w:val="32"/>
          <w:szCs w:val="32"/>
          <w:u w:val="single"/>
        </w:rPr>
        <w:t xml:space="preserve"> </w:t>
      </w:r>
    </w:p>
    <w:p w14:paraId="5D7B142B" w14:textId="286AEAFB" w:rsidR="004008E8" w:rsidRDefault="00000000">
      <w:pPr>
        <w:pStyle w:val="FirstParagraph"/>
      </w:pPr>
      <w:r>
        <w:t>- Keep first things first, Christ c</w:t>
      </w:r>
      <w:r w:rsidR="00971EDF">
        <w:t>a</w:t>
      </w:r>
      <w:r>
        <w:t xml:space="preserve">me in the flesh. </w:t>
      </w:r>
    </w:p>
    <w:p w14:paraId="7F4D20A7" w14:textId="77777777" w:rsidR="004008E8" w:rsidRDefault="00000000">
      <w:pPr>
        <w:pStyle w:val="FirstParagraph"/>
      </w:pPr>
      <w:r>
        <w:t xml:space="preserve">- Separate principle from practice. </w:t>
      </w:r>
    </w:p>
    <w:p w14:paraId="69187A90" w14:textId="55C19A66" w:rsidR="00290C42" w:rsidRDefault="00000000">
      <w:pPr>
        <w:pStyle w:val="FirstParagraph"/>
      </w:pPr>
      <w:r>
        <w:t>- Say it simply, Christians chose a day to confess a true event, not to honor a pagan deity.</w:t>
      </w:r>
    </w:p>
    <w:p w14:paraId="2AEA6186" w14:textId="77777777" w:rsidR="00290C42" w:rsidRDefault="00000000">
      <w:pPr>
        <w:pStyle w:val="FirstParagraph"/>
      </w:pPr>
      <w:r>
        <w:rPr>
          <w:b/>
          <w:bCs/>
        </w:rPr>
        <w:t>Memory Verses</w:t>
      </w:r>
      <w:r>
        <w:t xml:space="preserve"> - John 1:14 - Galatians 4:4–5</w:t>
      </w:r>
    </w:p>
    <w:p w14:paraId="2AC75A79" w14:textId="77777777" w:rsidR="004008E8" w:rsidRPr="004008E8" w:rsidRDefault="004008E8">
      <w:pPr>
        <w:pStyle w:val="BodyText"/>
        <w:rPr>
          <w:b/>
          <w:bCs/>
          <w:sz w:val="32"/>
          <w:szCs w:val="32"/>
          <w:u w:val="single"/>
        </w:rPr>
      </w:pPr>
      <w:r w:rsidRPr="004008E8">
        <w:rPr>
          <w:b/>
          <w:bCs/>
          <w:sz w:val="32"/>
          <w:szCs w:val="32"/>
          <w:u w:val="single"/>
        </w:rPr>
        <w:t>Conclusion:</w:t>
      </w:r>
    </w:p>
    <w:p w14:paraId="7CAC25F8" w14:textId="49285165" w:rsidR="00290C42" w:rsidRDefault="00000000">
      <w:pPr>
        <w:pStyle w:val="BodyText"/>
      </w:pPr>
      <w:r>
        <w:t xml:space="preserve"> Put faith before a date. The event carries the weight.</w:t>
      </w:r>
    </w:p>
    <w:p w14:paraId="7339A88E" w14:textId="77777777" w:rsidR="00290C42" w:rsidRDefault="00000000">
      <w:pPr>
        <w:pStyle w:val="BodyText"/>
      </w:pPr>
      <w:r>
        <w:t>Put the principle before the practice. Let practices serve the incarnation.</w:t>
      </w:r>
    </w:p>
    <w:p w14:paraId="06044D65" w14:textId="77777777" w:rsidR="00290C42" w:rsidRDefault="00000000">
      <w:pPr>
        <w:pStyle w:val="BodyText"/>
      </w:pPr>
      <w:r>
        <w:t>Put Christ before custom. Customs can teach. Christ saves.</w:t>
      </w:r>
    </w:p>
    <w:p w14:paraId="6E19CE44" w14:textId="77777777" w:rsidR="00290C42" w:rsidRDefault="00000000">
      <w:pPr>
        <w:pStyle w:val="BodyText"/>
      </w:pPr>
      <w:r>
        <w:t>Put Scripture before summaries. Let the Word set your confidence.</w:t>
      </w:r>
    </w:p>
    <w:p w14:paraId="6F0AF7D8" w14:textId="77777777" w:rsidR="00290C42" w:rsidRDefault="00000000">
      <w:pPr>
        <w:pStyle w:val="BodyText"/>
      </w:pPr>
      <w:r>
        <w:rPr>
          <w:b/>
          <w:bCs/>
        </w:rPr>
        <w:t>Verdict and Prayer</w:t>
      </w:r>
      <w:r>
        <w:t xml:space="preserve"> If you find Jesus to be the promised Light and rightful King, say so with your mouth, Jesus, You are Lord. Show it with your feet, take the next step of obedience. Seal it with your worship.</w:t>
      </w:r>
    </w:p>
    <w:p w14:paraId="12D2FE1A" w14:textId="77777777" w:rsidR="00290C42" w:rsidRDefault="00000000">
      <w:pPr>
        <w:pStyle w:val="BodyText"/>
      </w:pPr>
      <w:r>
        <w:t>Lord Jesus, we receive the record and the Redeemer. Let our dates serve our faith. Let every custom point to You. Write this verdict on our hearts. Amen.</w:t>
      </w:r>
      <w:bookmarkEnd w:id="0"/>
    </w:p>
    <w:sectPr w:rsidR="00290C42">
      <w:headerReference w:type="default" r:id="rId7"/>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A5E3" w14:textId="77777777" w:rsidR="0022718B" w:rsidRDefault="0022718B" w:rsidP="004008E8">
      <w:pPr>
        <w:spacing w:after="0"/>
      </w:pPr>
      <w:r>
        <w:separator/>
      </w:r>
    </w:p>
  </w:endnote>
  <w:endnote w:type="continuationSeparator" w:id="0">
    <w:p w14:paraId="5C45C063" w14:textId="77777777" w:rsidR="0022718B" w:rsidRDefault="0022718B" w:rsidP="00400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FDC0" w14:textId="77777777" w:rsidR="0022718B" w:rsidRDefault="0022718B" w:rsidP="004008E8">
      <w:pPr>
        <w:spacing w:after="0"/>
      </w:pPr>
      <w:r>
        <w:separator/>
      </w:r>
    </w:p>
  </w:footnote>
  <w:footnote w:type="continuationSeparator" w:id="0">
    <w:p w14:paraId="64C88170" w14:textId="77777777" w:rsidR="0022718B" w:rsidRDefault="0022718B" w:rsidP="004008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A1E3" w14:textId="79725A7A" w:rsidR="004008E8" w:rsidRDefault="004008E8" w:rsidP="004008E8">
    <w:pPr>
      <w:pStyle w:val="FirstParagraph"/>
    </w:pPr>
    <w:r>
      <w:rPr>
        <w:b/>
        <w:bCs/>
      </w:rPr>
      <w:t>Rev. Austin J. Young | John Wesley A.M.E. Zion Church, Southfield, 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264511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D068BC1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21"/>
    <w:multiLevelType w:val="multilevel"/>
    <w:tmpl w:val="EBB654E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25"/>
    <w:multiLevelType w:val="multilevel"/>
    <w:tmpl w:val="8E12EE28"/>
    <w:lvl w:ilvl="0">
      <w:numFmt w:val="bullet"/>
      <w:lvlText w:val="-"/>
      <w:lvlJc w:val="left"/>
      <w:pPr>
        <w:ind w:left="720" w:hanging="360"/>
      </w:pPr>
      <w:rPr>
        <w:rFonts w:ascii="Aptos" w:eastAsiaTheme="minorHAnsi" w:hAnsi="Aptos" w:cstheme="minorBidi" w:hint="default"/>
      </w:r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4" w15:restartNumberingAfterBreak="0">
    <w:nsid w:val="00A99427"/>
    <w:multiLevelType w:val="multilevel"/>
    <w:tmpl w:val="8E12EE28"/>
    <w:lvl w:ilvl="0">
      <w:numFmt w:val="bullet"/>
      <w:lvlText w:val="-"/>
      <w:lvlJc w:val="left"/>
      <w:pPr>
        <w:ind w:left="720" w:hanging="360"/>
      </w:pPr>
      <w:rPr>
        <w:rFonts w:ascii="Aptos" w:eastAsiaTheme="minorHAnsi" w:hAnsi="Aptos" w:cstheme="minorBidi" w:hint="default"/>
      </w:r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5" w15:restartNumberingAfterBreak="0">
    <w:nsid w:val="00A99429"/>
    <w:multiLevelType w:val="multilevel"/>
    <w:tmpl w:val="99864D60"/>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6" w15:restartNumberingAfterBreak="0">
    <w:nsid w:val="0A994211"/>
    <w:multiLevelType w:val="multilevel"/>
    <w:tmpl w:val="8E12EE28"/>
    <w:lvl w:ilvl="0">
      <w:numFmt w:val="bullet"/>
      <w:lvlText w:val="-"/>
      <w:lvlJc w:val="left"/>
      <w:pPr>
        <w:ind w:left="720" w:hanging="360"/>
      </w:pPr>
      <w:rPr>
        <w:rFonts w:ascii="Aptos" w:eastAsiaTheme="minorHAnsi" w:hAnsi="Aptos" w:cstheme="minorBidi" w:hint="default"/>
      </w:r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7" w15:restartNumberingAfterBreak="0">
    <w:nsid w:val="0A994213"/>
    <w:multiLevelType w:val="multilevel"/>
    <w:tmpl w:val="8E12EE28"/>
    <w:lvl w:ilvl="0">
      <w:numFmt w:val="bullet"/>
      <w:lvlText w:val="-"/>
      <w:lvlJc w:val="left"/>
      <w:pPr>
        <w:ind w:left="720" w:hanging="360"/>
      </w:pPr>
      <w:rPr>
        <w:rFonts w:ascii="Aptos" w:eastAsiaTheme="minorHAnsi" w:hAnsi="Aptos" w:cstheme="minorBidi" w:hint="default"/>
      </w:r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8" w15:restartNumberingAfterBreak="0">
    <w:nsid w:val="0A994215"/>
    <w:multiLevelType w:val="multilevel"/>
    <w:tmpl w:val="CE9A8F28"/>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 w15:restartNumberingAfterBreak="0">
    <w:nsid w:val="6E5A32A5"/>
    <w:multiLevelType w:val="hybridMultilevel"/>
    <w:tmpl w:val="C3064AC2"/>
    <w:lvl w:ilvl="0" w:tplc="68F84F8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497894">
    <w:abstractNumId w:val="0"/>
  </w:num>
  <w:num w:numId="2" w16cid:durableId="290794141">
    <w:abstractNumId w:val="2"/>
  </w:num>
  <w:num w:numId="3" w16cid:durableId="877622403">
    <w:abstractNumId w:val="1"/>
  </w:num>
  <w:num w:numId="4" w16cid:durableId="1139373452">
    <w:abstractNumId w:val="3"/>
  </w:num>
  <w:num w:numId="5" w16cid:durableId="319424936">
    <w:abstractNumId w:val="4"/>
  </w:num>
  <w:num w:numId="6" w16cid:durableId="52899407">
    <w:abstractNumId w:val="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7" w16cid:durableId="17582930">
    <w:abstractNumId w:val="6"/>
  </w:num>
  <w:num w:numId="8" w16cid:durableId="1011447643">
    <w:abstractNumId w:val="7"/>
  </w:num>
  <w:num w:numId="9" w16cid:durableId="1454133988">
    <w:abstractNumId w:val="8"/>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 w16cid:durableId="61146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0C42"/>
    <w:rsid w:val="0022718B"/>
    <w:rsid w:val="00290C42"/>
    <w:rsid w:val="004008E8"/>
    <w:rsid w:val="00436CE7"/>
    <w:rsid w:val="00971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97309C"/>
  <w15:docId w15:val="{79F0D701-59AF-2647-A62F-340D434F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008E8"/>
    <w:pPr>
      <w:tabs>
        <w:tab w:val="center" w:pos="4680"/>
        <w:tab w:val="right" w:pos="9360"/>
      </w:tabs>
      <w:spacing w:after="0"/>
    </w:pPr>
  </w:style>
  <w:style w:type="character" w:customStyle="1" w:styleId="HeaderChar">
    <w:name w:val="Header Char"/>
    <w:basedOn w:val="DefaultParagraphFont"/>
    <w:link w:val="Header"/>
    <w:rsid w:val="004008E8"/>
  </w:style>
  <w:style w:type="paragraph" w:styleId="Footer">
    <w:name w:val="footer"/>
    <w:basedOn w:val="Normal"/>
    <w:link w:val="FooterChar"/>
    <w:rsid w:val="004008E8"/>
    <w:pPr>
      <w:tabs>
        <w:tab w:val="center" w:pos="4680"/>
        <w:tab w:val="right" w:pos="9360"/>
      </w:tabs>
      <w:spacing w:after="0"/>
    </w:pPr>
  </w:style>
  <w:style w:type="character" w:customStyle="1" w:styleId="FooterChar">
    <w:name w:val="Footer Char"/>
    <w:basedOn w:val="DefaultParagraphFont"/>
    <w:link w:val="Footer"/>
    <w:rsid w:val="00400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Austin Young</cp:lastModifiedBy>
  <cp:revision>2</cp:revision>
  <dcterms:created xsi:type="dcterms:W3CDTF">2025-12-02T16:02:00Z</dcterms:created>
  <dcterms:modified xsi:type="dcterms:W3CDTF">2025-12-02T16:14:00Z</dcterms:modified>
</cp:coreProperties>
</file>