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12726" w14:textId="0AAD2363" w:rsidR="00077D29" w:rsidRDefault="00077D29" w:rsidP="009E0B85">
      <w:pPr>
        <w:ind w:left="0"/>
        <w:jc w:val="center"/>
        <w:rPr>
          <w:b/>
          <w:bCs w:val="0"/>
          <w:sz w:val="32"/>
          <w:szCs w:val="32"/>
        </w:rPr>
      </w:pPr>
      <w:r>
        <w:rPr>
          <w:noProof/>
        </w:rPr>
        <w:drawing>
          <wp:anchor distT="0" distB="0" distL="114300" distR="114300" simplePos="0" relativeHeight="251658240" behindDoc="0" locked="0" layoutInCell="1" allowOverlap="1" wp14:anchorId="4EFA6746" wp14:editId="4AB51FEF">
            <wp:simplePos x="0" y="0"/>
            <wp:positionH relativeFrom="margin">
              <wp:align>center</wp:align>
            </wp:positionH>
            <wp:positionV relativeFrom="paragraph">
              <wp:posOffset>-182880</wp:posOffset>
            </wp:positionV>
            <wp:extent cx="3947160" cy="1317625"/>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5" cstate="print">
                      <a:extLst>
                        <a:ext uri="{28A0092B-C50C-407E-A947-70E740481C1C}">
                          <a14:useLocalDpi xmlns:a14="http://schemas.microsoft.com/office/drawing/2010/main" val="0"/>
                        </a:ext>
                      </a:extLst>
                    </a:blip>
                    <a:srcRect l="11765" t="38491" r="12020" b="36061"/>
                    <a:stretch/>
                  </pic:blipFill>
                  <pic:spPr bwMode="auto">
                    <a:xfrm>
                      <a:off x="0" y="0"/>
                      <a:ext cx="3947160" cy="1317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1329">
        <w:rPr>
          <w:b/>
          <w:bCs w:val="0"/>
          <w:sz w:val="32"/>
          <w:szCs w:val="32"/>
        </w:rPr>
        <w:t>churc</w:t>
      </w:r>
      <w:r w:rsidR="00E47AAB" w:rsidRPr="00E47AAB">
        <w:rPr>
          <w:b/>
          <w:bCs w:val="0"/>
          <w:sz w:val="32"/>
          <w:szCs w:val="32"/>
        </w:rPr>
        <w:t xml:space="preserve"> </w:t>
      </w:r>
    </w:p>
    <w:p w14:paraId="3A77F964" w14:textId="77777777" w:rsidR="00077D29" w:rsidRDefault="00077D29" w:rsidP="00E47AAB">
      <w:pPr>
        <w:jc w:val="center"/>
        <w:rPr>
          <w:b/>
          <w:bCs w:val="0"/>
          <w:sz w:val="32"/>
          <w:szCs w:val="32"/>
        </w:rPr>
      </w:pPr>
    </w:p>
    <w:p w14:paraId="58857C16" w14:textId="77777777" w:rsidR="00077D29" w:rsidRDefault="00077D29" w:rsidP="00E47AAB">
      <w:pPr>
        <w:jc w:val="center"/>
        <w:rPr>
          <w:b/>
          <w:bCs w:val="0"/>
          <w:sz w:val="32"/>
          <w:szCs w:val="32"/>
        </w:rPr>
      </w:pPr>
    </w:p>
    <w:p w14:paraId="65EB552C" w14:textId="77777777" w:rsidR="00077D29" w:rsidRDefault="00077D29" w:rsidP="00E47AAB">
      <w:pPr>
        <w:jc w:val="center"/>
        <w:rPr>
          <w:b/>
          <w:bCs w:val="0"/>
          <w:sz w:val="32"/>
          <w:szCs w:val="32"/>
        </w:rPr>
      </w:pPr>
    </w:p>
    <w:p w14:paraId="03D6AB54" w14:textId="77777777" w:rsidR="00077D29" w:rsidRDefault="00077D29" w:rsidP="00E47AAB">
      <w:pPr>
        <w:jc w:val="center"/>
        <w:rPr>
          <w:b/>
          <w:bCs w:val="0"/>
          <w:sz w:val="32"/>
          <w:szCs w:val="32"/>
        </w:rPr>
      </w:pPr>
    </w:p>
    <w:p w14:paraId="3AD35368" w14:textId="76B8EC94" w:rsidR="0000493E" w:rsidRPr="00A855EC" w:rsidRDefault="000F140C" w:rsidP="009E0B85">
      <w:pPr>
        <w:ind w:left="0"/>
        <w:jc w:val="center"/>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pPr>
      <w:r>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Church History I</w:t>
      </w:r>
      <w:r w:rsidR="00996ECF">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I</w:t>
      </w:r>
      <w:r w:rsidR="00CF06A0">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 xml:space="preserve"> (</w:t>
      </w:r>
      <w:r w:rsidR="00996ECF">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Pre</w:t>
      </w:r>
      <w:r w:rsidR="00D77097">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-R</w:t>
      </w:r>
      <w:r w:rsidR="00996ECF">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eformation</w:t>
      </w:r>
      <w:r>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 xml:space="preserve"> – </w:t>
      </w:r>
      <w:r w:rsidR="00D77097">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Today</w:t>
      </w:r>
      <w:r w:rsidR="00CF06A0">
        <w:rPr>
          <w:b/>
          <w:sz w:val="44"/>
          <w:szCs w:val="44"/>
          <w14:reflection w14:blurRad="177800" w14:stA="80000" w14:stPos="0" w14:endA="0" w14:endPos="21000" w14:dist="0" w14:dir="5400000" w14:fadeDir="5400000" w14:sx="100000" w14:sy="-90000" w14:kx="0" w14:ky="0" w14:algn="bl"/>
          <w14:textOutline w14:w="0" w14:cap="flat" w14:cmpd="sng" w14:algn="ctr">
            <w14:noFill/>
            <w14:prstDash w14:val="solid"/>
            <w14:round/>
          </w14:textOutline>
        </w:rPr>
        <w:t>)</w:t>
      </w:r>
    </w:p>
    <w:p w14:paraId="00E360B1" w14:textId="77777777" w:rsidR="00B43FF3" w:rsidRDefault="00810939" w:rsidP="009E0B85">
      <w:pPr>
        <w:ind w:left="0"/>
        <w:jc w:val="center"/>
        <w:rPr>
          <w:b/>
          <w:bCs w:val="0"/>
          <w:sz w:val="36"/>
          <w:szCs w:val="36"/>
        </w:rPr>
      </w:pPr>
      <w:r w:rsidRPr="00B171D6">
        <w:rPr>
          <w:b/>
          <w:bCs w:val="0"/>
          <w:sz w:val="36"/>
          <w:szCs w:val="36"/>
        </w:rPr>
        <w:t>Class Syllabus</w:t>
      </w:r>
    </w:p>
    <w:p w14:paraId="70945B96" w14:textId="77777777" w:rsidR="00B43FF3" w:rsidRPr="00000A70" w:rsidRDefault="00B43FF3" w:rsidP="009E0B85">
      <w:pPr>
        <w:ind w:left="0"/>
        <w:jc w:val="center"/>
        <w:rPr>
          <w:b/>
          <w:bCs w:val="0"/>
          <w:sz w:val="28"/>
          <w:szCs w:val="28"/>
        </w:rPr>
      </w:pPr>
      <w:r w:rsidRPr="00000A70">
        <w:rPr>
          <w:b/>
          <w:bCs w:val="0"/>
          <w:sz w:val="28"/>
          <w:szCs w:val="28"/>
        </w:rPr>
        <w:t>Instructor: Alexander Martin</w:t>
      </w:r>
    </w:p>
    <w:p w14:paraId="3300EB13" w14:textId="77777777" w:rsidR="00B43FF3" w:rsidRPr="00000A70" w:rsidRDefault="00B43FF3" w:rsidP="009E0B85">
      <w:pPr>
        <w:ind w:left="0"/>
        <w:jc w:val="center"/>
        <w:rPr>
          <w:b/>
          <w:bCs w:val="0"/>
          <w:sz w:val="28"/>
          <w:szCs w:val="28"/>
        </w:rPr>
      </w:pPr>
      <w:r w:rsidRPr="00000A70">
        <w:rPr>
          <w:b/>
          <w:bCs w:val="0"/>
          <w:sz w:val="28"/>
          <w:szCs w:val="28"/>
        </w:rPr>
        <w:t>Contact: 937-532-4675</w:t>
      </w:r>
    </w:p>
    <w:p w14:paraId="7CEFD248" w14:textId="09F47448" w:rsidR="003C7BF3" w:rsidRPr="00000A70" w:rsidRDefault="00000A70" w:rsidP="00B43FF3">
      <w:pPr>
        <w:ind w:left="0"/>
        <w:jc w:val="center"/>
        <w:rPr>
          <w:b/>
          <w:bCs w:val="0"/>
          <w:sz w:val="28"/>
          <w:szCs w:val="28"/>
        </w:rPr>
      </w:pPr>
      <w:r w:rsidRPr="00000A70">
        <w:rPr>
          <w:b/>
          <w:bCs w:val="0"/>
          <w:sz w:val="28"/>
          <w:szCs w:val="28"/>
        </w:rPr>
        <w:t>Email:</w:t>
      </w:r>
      <w:r w:rsidRPr="00000A70">
        <w:rPr>
          <w:sz w:val="28"/>
          <w:szCs w:val="28"/>
        </w:rPr>
        <w:t xml:space="preserve"> </w:t>
      </w:r>
      <w:hyperlink r:id="rId6" w:history="1">
        <w:r w:rsidRPr="00000A70">
          <w:rPr>
            <w:rStyle w:val="Hyperlink"/>
            <w:b/>
            <w:bCs w:val="0"/>
            <w:sz w:val="28"/>
            <w:szCs w:val="28"/>
          </w:rPr>
          <w:t>Alex@lbcxenia.com</w:t>
        </w:r>
      </w:hyperlink>
      <w:r w:rsidR="00B43FF3" w:rsidRPr="00000A70">
        <w:rPr>
          <w:b/>
          <w:bCs w:val="0"/>
          <w:sz w:val="28"/>
          <w:szCs w:val="28"/>
        </w:rPr>
        <w:t xml:space="preserve">  </w:t>
      </w:r>
      <w:r w:rsidR="00810939" w:rsidRPr="00000A70">
        <w:rPr>
          <w:b/>
          <w:bCs w:val="0"/>
          <w:sz w:val="28"/>
          <w:szCs w:val="28"/>
        </w:rPr>
        <w:t xml:space="preserve"> </w:t>
      </w:r>
    </w:p>
    <w:p w14:paraId="5C699A0E" w14:textId="77777777" w:rsidR="00B43FF3" w:rsidRPr="00B43FF3" w:rsidRDefault="00B43FF3" w:rsidP="00B43FF3">
      <w:pPr>
        <w:ind w:left="0"/>
        <w:jc w:val="center"/>
        <w:rPr>
          <w:b/>
          <w:bCs w:val="0"/>
          <w:sz w:val="14"/>
          <w:szCs w:val="14"/>
        </w:rPr>
      </w:pPr>
    </w:p>
    <w:p w14:paraId="538FA43B" w14:textId="6FE006C5" w:rsidR="00FF7B16" w:rsidRPr="00836970" w:rsidRDefault="003E51A4" w:rsidP="00FF7B16">
      <w:pPr>
        <w:ind w:left="0"/>
      </w:pPr>
      <w:r w:rsidRPr="00836970">
        <w:rPr>
          <w:b/>
          <w:bCs w:val="0"/>
          <w:highlight w:val="lightGray"/>
        </w:rPr>
        <w:t>Course Description</w:t>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003C7BF3" w:rsidRPr="00836970">
        <w:rPr>
          <w:highlight w:val="lightGray"/>
        </w:rPr>
        <w:tab/>
      </w:r>
      <w:r w:rsidRPr="00836970">
        <w:rPr>
          <w:highlight w:val="lightGray"/>
        </w:rPr>
        <w:tab/>
      </w:r>
      <w:r w:rsidRPr="00836970">
        <w:rPr>
          <w:highlight w:val="lightGray"/>
        </w:rPr>
        <w:tab/>
      </w:r>
      <w:r w:rsidRPr="00836970">
        <w:rPr>
          <w:highlight w:val="lightGray"/>
        </w:rPr>
        <w:tab/>
      </w:r>
    </w:p>
    <w:p w14:paraId="6B956B2C" w14:textId="56B56FC5" w:rsidR="007835DA" w:rsidRPr="00836970" w:rsidRDefault="005B130F" w:rsidP="00CF06A0">
      <w:pPr>
        <w:ind w:left="0"/>
        <w:rPr>
          <w:rFonts w:cs="Arial"/>
          <w:sz w:val="24"/>
          <w:szCs w:val="24"/>
        </w:rPr>
      </w:pPr>
      <w:r w:rsidRPr="005B130F">
        <w:rPr>
          <w:sz w:val="24"/>
          <w:szCs w:val="24"/>
        </w:rPr>
        <w:t>This course will go from the papal decline</w:t>
      </w:r>
      <w:r>
        <w:rPr>
          <w:sz w:val="24"/>
          <w:szCs w:val="24"/>
        </w:rPr>
        <w:t xml:space="preserve"> in</w:t>
      </w:r>
      <w:r w:rsidR="00914DD4">
        <w:rPr>
          <w:sz w:val="24"/>
          <w:szCs w:val="24"/>
        </w:rPr>
        <w:t xml:space="preserve"> the </w:t>
      </w:r>
      <w:r>
        <w:rPr>
          <w:sz w:val="24"/>
          <w:szCs w:val="24"/>
        </w:rPr>
        <w:t>13</w:t>
      </w:r>
      <w:r w:rsidRPr="00914DD4">
        <w:rPr>
          <w:sz w:val="24"/>
          <w:szCs w:val="24"/>
          <w:vertAlign w:val="superscript"/>
        </w:rPr>
        <w:t>th</w:t>
      </w:r>
      <w:r>
        <w:rPr>
          <w:sz w:val="24"/>
          <w:szCs w:val="24"/>
        </w:rPr>
        <w:t xml:space="preserve"> and 14</w:t>
      </w:r>
      <w:r w:rsidRPr="005B130F">
        <w:rPr>
          <w:sz w:val="24"/>
          <w:szCs w:val="24"/>
          <w:vertAlign w:val="superscript"/>
        </w:rPr>
        <w:t>th</w:t>
      </w:r>
      <w:r>
        <w:rPr>
          <w:sz w:val="24"/>
          <w:szCs w:val="24"/>
        </w:rPr>
        <w:t xml:space="preserve"> centuries</w:t>
      </w:r>
      <w:r w:rsidRPr="005B130F">
        <w:rPr>
          <w:sz w:val="24"/>
          <w:szCs w:val="24"/>
        </w:rPr>
        <w:t xml:space="preserve"> to the expanse of modern-day Christianity.</w:t>
      </w:r>
      <w:r>
        <w:rPr>
          <w:sz w:val="24"/>
          <w:szCs w:val="24"/>
        </w:rPr>
        <w:t xml:space="preserve"> Th</w:t>
      </w:r>
      <w:r w:rsidR="008062AB">
        <w:rPr>
          <w:sz w:val="24"/>
          <w:szCs w:val="24"/>
        </w:rPr>
        <w:t>is</w:t>
      </w:r>
      <w:r>
        <w:rPr>
          <w:sz w:val="24"/>
          <w:szCs w:val="24"/>
        </w:rPr>
        <w:t xml:space="preserve"> course will cover important developments regarding the reformation,</w:t>
      </w:r>
      <w:r w:rsidR="00914DD4">
        <w:rPr>
          <w:sz w:val="24"/>
          <w:szCs w:val="24"/>
        </w:rPr>
        <w:t xml:space="preserve"> Christianity’s globalization, times of revival, and Christianity in the modern day.</w:t>
      </w:r>
      <w:r w:rsidR="0032152A">
        <w:rPr>
          <w:sz w:val="24"/>
          <w:szCs w:val="24"/>
        </w:rPr>
        <w:t xml:space="preserve"> </w:t>
      </w:r>
      <w:r w:rsidR="008C0761" w:rsidRPr="00836970">
        <w:rPr>
          <w:b/>
          <w:bCs w:val="0"/>
          <w:sz w:val="24"/>
          <w:szCs w:val="24"/>
        </w:rPr>
        <w:t xml:space="preserve">This is a </w:t>
      </w:r>
      <w:r w:rsidR="009A3AEE" w:rsidRPr="00836970">
        <w:rPr>
          <w:b/>
          <w:bCs w:val="0"/>
          <w:sz w:val="24"/>
          <w:szCs w:val="24"/>
        </w:rPr>
        <w:t>three-credit</w:t>
      </w:r>
      <w:r w:rsidR="008C0761" w:rsidRPr="00836970">
        <w:rPr>
          <w:b/>
          <w:bCs w:val="0"/>
          <w:sz w:val="24"/>
          <w:szCs w:val="24"/>
        </w:rPr>
        <w:t xml:space="preserve"> </w:t>
      </w:r>
      <w:r w:rsidR="00904B49" w:rsidRPr="00836970">
        <w:rPr>
          <w:b/>
          <w:bCs w:val="0"/>
          <w:sz w:val="24"/>
          <w:szCs w:val="24"/>
        </w:rPr>
        <w:t>c</w:t>
      </w:r>
      <w:r w:rsidR="008C0761" w:rsidRPr="00836970">
        <w:rPr>
          <w:b/>
          <w:bCs w:val="0"/>
          <w:sz w:val="24"/>
          <w:szCs w:val="24"/>
        </w:rPr>
        <w:t>ourse</w:t>
      </w:r>
      <w:r w:rsidR="009A3AEE" w:rsidRPr="00836970">
        <w:rPr>
          <w:b/>
          <w:bCs w:val="0"/>
          <w:sz w:val="24"/>
          <w:szCs w:val="24"/>
        </w:rPr>
        <w:t>.</w:t>
      </w:r>
    </w:p>
    <w:p w14:paraId="2474E9D6" w14:textId="26B76943" w:rsidR="00C81D2E" w:rsidRPr="00836970" w:rsidRDefault="008C0761" w:rsidP="00FF7B16">
      <w:pPr>
        <w:ind w:left="0"/>
      </w:pPr>
      <w:r w:rsidRPr="00836970">
        <w:t xml:space="preserve"> </w:t>
      </w:r>
    </w:p>
    <w:p w14:paraId="571535DF" w14:textId="256A08CA" w:rsidR="008C0761" w:rsidRPr="00836970" w:rsidRDefault="008C0761" w:rsidP="008C0761">
      <w:pPr>
        <w:ind w:left="0"/>
      </w:pPr>
      <w:r w:rsidRPr="00836970">
        <w:rPr>
          <w:b/>
          <w:bCs w:val="0"/>
          <w:highlight w:val="lightGray"/>
        </w:rPr>
        <w:t>Course Objective</w:t>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003C7BF3"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p>
    <w:p w14:paraId="73ADC646" w14:textId="6C9C51B4" w:rsidR="0032152A" w:rsidRDefault="005B130F" w:rsidP="008C0761">
      <w:pPr>
        <w:ind w:left="0"/>
        <w:rPr>
          <w:sz w:val="24"/>
          <w:szCs w:val="24"/>
        </w:rPr>
      </w:pPr>
      <w:r w:rsidRPr="00914DD4">
        <w:rPr>
          <w:sz w:val="24"/>
          <w:szCs w:val="24"/>
        </w:rPr>
        <w:t>By the End of this course, you should have a cursory knowledge of what led to the Reformation and Counter-Reformation, the main players in each, the vital church councils, and the changes and expansion of Christianity to and through the modern day. This should allow the student to think critically about what has happened and why particular distinctions are essential.</w:t>
      </w:r>
    </w:p>
    <w:p w14:paraId="04D16AD9" w14:textId="77777777" w:rsidR="0032152A" w:rsidRPr="00914DD4" w:rsidRDefault="0032152A" w:rsidP="008C0761">
      <w:pPr>
        <w:ind w:left="0"/>
        <w:rPr>
          <w:sz w:val="24"/>
          <w:szCs w:val="24"/>
        </w:rPr>
      </w:pPr>
    </w:p>
    <w:p w14:paraId="4B0463FE" w14:textId="72B76688" w:rsidR="00C81D2E" w:rsidRPr="00836970" w:rsidRDefault="0032152A" w:rsidP="0032152A">
      <w:pPr>
        <w:ind w:left="0"/>
      </w:pPr>
      <w:r>
        <w:rPr>
          <w:b/>
          <w:bCs w:val="0"/>
          <w:highlight w:val="lightGray"/>
        </w:rPr>
        <w:t xml:space="preserve">Required </w:t>
      </w:r>
      <w:r w:rsidR="003C7BF3" w:rsidRPr="00836970">
        <w:rPr>
          <w:b/>
          <w:bCs w:val="0"/>
          <w:highlight w:val="lightGray"/>
        </w:rPr>
        <w:t>Course Materials</w:t>
      </w:r>
      <w:r w:rsidR="003C7BF3" w:rsidRPr="00836970">
        <w:rPr>
          <w:b/>
          <w:bCs w:val="0"/>
          <w:highlight w:val="lightGray"/>
        </w:rPr>
        <w:tab/>
      </w:r>
      <w:r w:rsidR="003C7BF3" w:rsidRPr="00836970">
        <w:rPr>
          <w:highlight w:val="lightGray"/>
        </w:rPr>
        <w:tab/>
      </w:r>
      <w:r w:rsidR="003C7BF3" w:rsidRPr="00836970">
        <w:rPr>
          <w:highlight w:val="lightGray"/>
        </w:rPr>
        <w:tab/>
      </w:r>
      <w:r w:rsidR="003C7BF3" w:rsidRPr="00836970">
        <w:rPr>
          <w:highlight w:val="lightGray"/>
        </w:rPr>
        <w:tab/>
      </w:r>
      <w:r w:rsidR="003C7BF3" w:rsidRPr="00836970">
        <w:rPr>
          <w:highlight w:val="lightGray"/>
        </w:rPr>
        <w:tab/>
      </w:r>
      <w:r w:rsidR="003C7BF3" w:rsidRPr="00836970">
        <w:rPr>
          <w:highlight w:val="lightGray"/>
        </w:rPr>
        <w:tab/>
      </w:r>
      <w:r w:rsidR="003C7BF3" w:rsidRPr="00836970">
        <w:rPr>
          <w:highlight w:val="lightGray"/>
        </w:rPr>
        <w:tab/>
      </w:r>
      <w:r w:rsidR="003C7BF3" w:rsidRPr="00836970">
        <w:rPr>
          <w:highlight w:val="lightGray"/>
        </w:rPr>
        <w:tab/>
      </w:r>
      <w:r w:rsidR="003C7BF3" w:rsidRPr="00836970">
        <w:rPr>
          <w:highlight w:val="lightGray"/>
        </w:rPr>
        <w:tab/>
      </w:r>
      <w:r w:rsidR="003C7BF3" w:rsidRPr="00836970">
        <w:rPr>
          <w:highlight w:val="lightGray"/>
        </w:rPr>
        <w:tab/>
      </w:r>
      <w:r w:rsidR="003C7BF3" w:rsidRPr="00836970">
        <w:rPr>
          <w:highlight w:val="lightGray"/>
        </w:rPr>
        <w:tab/>
      </w:r>
    </w:p>
    <w:p w14:paraId="66DC3CB7" w14:textId="12CEC139" w:rsidR="007235E5" w:rsidRPr="00BA4449" w:rsidRDefault="00BA4449" w:rsidP="0032152A">
      <w:pPr>
        <w:pStyle w:val="NormalWeb"/>
        <w:numPr>
          <w:ilvl w:val="0"/>
          <w:numId w:val="2"/>
        </w:numPr>
        <w:spacing w:before="0" w:beforeAutospacing="0" w:after="0" w:afterAutospacing="0"/>
        <w:rPr>
          <w:rFonts w:ascii="Bookman Old Style" w:hAnsi="Bookman Old Style"/>
        </w:rPr>
      </w:pPr>
      <w:r w:rsidRPr="00BA4449">
        <w:rPr>
          <w:rFonts w:ascii="Bookman Old Style" w:hAnsi="Bookman Old Style"/>
        </w:rPr>
        <w:t xml:space="preserve">Shelley, Bruce L. </w:t>
      </w:r>
      <w:r w:rsidRPr="00BA4449">
        <w:rPr>
          <w:rFonts w:ascii="Bookman Old Style" w:hAnsi="Bookman Old Style"/>
          <w:i/>
          <w:iCs/>
        </w:rPr>
        <w:t>Church History in Plain Language</w:t>
      </w:r>
      <w:r w:rsidRPr="00BA4449">
        <w:rPr>
          <w:rFonts w:ascii="Bookman Old Style" w:hAnsi="Bookman Old Style"/>
        </w:rPr>
        <w:t xml:space="preserve">. Edited by Marshall Shelley. 5th ed. Grand Rapids, MI: Zondervan Academic, 2021. </w:t>
      </w:r>
    </w:p>
    <w:p w14:paraId="346FE0A5" w14:textId="58B9B186" w:rsidR="005C2F40" w:rsidRPr="00836970" w:rsidRDefault="000F140C" w:rsidP="0032152A">
      <w:pPr>
        <w:pStyle w:val="NormalWeb"/>
        <w:numPr>
          <w:ilvl w:val="0"/>
          <w:numId w:val="2"/>
        </w:numPr>
        <w:spacing w:before="0" w:beforeAutospacing="0" w:after="0" w:afterAutospacing="0"/>
        <w:rPr>
          <w:rFonts w:ascii="Bookman Old Style" w:hAnsi="Bookman Old Style"/>
        </w:rPr>
      </w:pPr>
      <w:r w:rsidRPr="00836970">
        <w:rPr>
          <w:rFonts w:ascii="Bookman Old Style" w:hAnsi="Bookman Old Style"/>
        </w:rPr>
        <w:t xml:space="preserve">Ferguson, Sinclair B. </w:t>
      </w:r>
      <w:r w:rsidRPr="00836970">
        <w:rPr>
          <w:rFonts w:ascii="Bookman Old Style" w:hAnsi="Bookman Old Style"/>
          <w:i/>
          <w:iCs/>
        </w:rPr>
        <w:t>In the Year of Our Lord: Reflections on Twenty Centuries of Church History</w:t>
      </w:r>
      <w:r w:rsidRPr="00836970">
        <w:rPr>
          <w:rFonts w:ascii="Bookman Old Style" w:hAnsi="Bookman Old Style"/>
        </w:rPr>
        <w:t>. Orlando, FL: Refor</w:t>
      </w:r>
      <w:r w:rsidR="00E81AA1" w:rsidRPr="00836970">
        <w:rPr>
          <w:rFonts w:ascii="Bookman Old Style" w:hAnsi="Bookman Old Style"/>
        </w:rPr>
        <w:t>m</w:t>
      </w:r>
      <w:r w:rsidRPr="00836970">
        <w:rPr>
          <w:rFonts w:ascii="Bookman Old Style" w:hAnsi="Bookman Old Style"/>
        </w:rPr>
        <w:t xml:space="preserve">ation Trust, 2018. </w:t>
      </w:r>
    </w:p>
    <w:p w14:paraId="428FAFEC" w14:textId="5FDFF8ED" w:rsidR="005C2F40" w:rsidRPr="00836970" w:rsidRDefault="005C2F40" w:rsidP="0032152A">
      <w:pPr>
        <w:numPr>
          <w:ilvl w:val="0"/>
          <w:numId w:val="2"/>
        </w:numPr>
        <w:rPr>
          <w:sz w:val="24"/>
          <w:szCs w:val="24"/>
        </w:rPr>
      </w:pPr>
      <w:r w:rsidRPr="00836970">
        <w:rPr>
          <w:sz w:val="24"/>
          <w:szCs w:val="24"/>
        </w:rPr>
        <w:t xml:space="preserve">Laptop with Logos </w:t>
      </w:r>
      <w:r w:rsidR="00E81AA1" w:rsidRPr="00836970">
        <w:rPr>
          <w:sz w:val="24"/>
          <w:szCs w:val="24"/>
        </w:rPr>
        <w:t>10</w:t>
      </w:r>
    </w:p>
    <w:p w14:paraId="03B5A31F" w14:textId="3C9FA39F" w:rsidR="00815B85" w:rsidRPr="00836970" w:rsidRDefault="00815B85" w:rsidP="0032152A">
      <w:pPr>
        <w:numPr>
          <w:ilvl w:val="0"/>
          <w:numId w:val="2"/>
        </w:numPr>
        <w:rPr>
          <w:sz w:val="24"/>
          <w:szCs w:val="24"/>
        </w:rPr>
      </w:pPr>
      <w:r w:rsidRPr="00836970">
        <w:rPr>
          <w:sz w:val="24"/>
          <w:szCs w:val="24"/>
        </w:rPr>
        <w:t xml:space="preserve">Class </w:t>
      </w:r>
      <w:r w:rsidR="00904B49" w:rsidRPr="00836970">
        <w:rPr>
          <w:sz w:val="24"/>
          <w:szCs w:val="24"/>
        </w:rPr>
        <w:t>h</w:t>
      </w:r>
      <w:r w:rsidRPr="00836970">
        <w:rPr>
          <w:sz w:val="24"/>
          <w:szCs w:val="24"/>
        </w:rPr>
        <w:t>andouts will be provided by the class instructor.</w:t>
      </w:r>
      <w:r w:rsidR="00442F43" w:rsidRPr="00836970">
        <w:rPr>
          <w:sz w:val="24"/>
          <w:szCs w:val="24"/>
        </w:rPr>
        <w:t xml:space="preserve"> It is advised to </w:t>
      </w:r>
      <w:r w:rsidR="009A795C" w:rsidRPr="00836970">
        <w:rPr>
          <w:sz w:val="24"/>
          <w:szCs w:val="24"/>
        </w:rPr>
        <w:t>use</w:t>
      </w:r>
      <w:r w:rsidR="00442F43" w:rsidRPr="00836970">
        <w:rPr>
          <w:sz w:val="24"/>
          <w:szCs w:val="24"/>
        </w:rPr>
        <w:t xml:space="preserve"> a</w:t>
      </w:r>
      <w:r w:rsidR="00904B49" w:rsidRPr="00836970">
        <w:rPr>
          <w:sz w:val="24"/>
          <w:szCs w:val="24"/>
        </w:rPr>
        <w:t xml:space="preserve"> three-ring</w:t>
      </w:r>
      <w:r w:rsidR="00442F43" w:rsidRPr="00836970">
        <w:rPr>
          <w:sz w:val="24"/>
          <w:szCs w:val="24"/>
        </w:rPr>
        <w:t xml:space="preserve"> binder for these handouts.</w:t>
      </w:r>
    </w:p>
    <w:p w14:paraId="1332359E" w14:textId="77777777" w:rsidR="004E736E" w:rsidRPr="00836970" w:rsidRDefault="004E736E" w:rsidP="004E736E">
      <w:pPr>
        <w:ind w:left="540"/>
        <w:rPr>
          <w:sz w:val="24"/>
          <w:szCs w:val="24"/>
        </w:rPr>
      </w:pPr>
    </w:p>
    <w:p w14:paraId="11B3D209" w14:textId="1EC9BA89" w:rsidR="005F5D48" w:rsidRPr="00836970" w:rsidRDefault="005F5D48" w:rsidP="005F5D48">
      <w:pPr>
        <w:ind w:left="0"/>
        <w:rPr>
          <w:sz w:val="24"/>
          <w:szCs w:val="24"/>
        </w:rPr>
      </w:pPr>
      <w:r w:rsidRPr="00836970">
        <w:rPr>
          <w:b/>
          <w:bCs w:val="0"/>
          <w:sz w:val="24"/>
          <w:szCs w:val="24"/>
          <w:highlight w:val="lightGray"/>
        </w:rPr>
        <w:t>Additional Resources</w:t>
      </w:r>
      <w:r w:rsidRPr="00836970">
        <w:rPr>
          <w:b/>
          <w:bCs w:val="0"/>
          <w:sz w:val="24"/>
          <w:szCs w:val="24"/>
          <w:highlight w:val="lightGray"/>
        </w:rPr>
        <w:tab/>
      </w:r>
      <w:r w:rsidRPr="00836970">
        <w:rPr>
          <w:sz w:val="24"/>
          <w:szCs w:val="24"/>
          <w:highlight w:val="lightGray"/>
        </w:rPr>
        <w:tab/>
      </w:r>
      <w:r w:rsidRPr="00836970">
        <w:rPr>
          <w:sz w:val="24"/>
          <w:szCs w:val="24"/>
          <w:highlight w:val="lightGray"/>
        </w:rPr>
        <w:tab/>
      </w:r>
      <w:r w:rsidRPr="00836970">
        <w:rPr>
          <w:sz w:val="24"/>
          <w:szCs w:val="24"/>
          <w:highlight w:val="lightGray"/>
        </w:rPr>
        <w:tab/>
      </w:r>
      <w:r w:rsidRPr="00836970">
        <w:rPr>
          <w:sz w:val="24"/>
          <w:szCs w:val="24"/>
          <w:highlight w:val="lightGray"/>
        </w:rPr>
        <w:tab/>
      </w:r>
      <w:r w:rsidRPr="00836970">
        <w:rPr>
          <w:sz w:val="24"/>
          <w:szCs w:val="24"/>
          <w:highlight w:val="lightGray"/>
        </w:rPr>
        <w:tab/>
      </w:r>
      <w:r w:rsidRPr="00836970">
        <w:rPr>
          <w:sz w:val="24"/>
          <w:szCs w:val="24"/>
          <w:highlight w:val="lightGray"/>
        </w:rPr>
        <w:tab/>
      </w:r>
      <w:r w:rsidRPr="00836970">
        <w:rPr>
          <w:sz w:val="24"/>
          <w:szCs w:val="24"/>
          <w:highlight w:val="lightGray"/>
        </w:rPr>
        <w:tab/>
      </w:r>
      <w:r w:rsidRPr="00836970">
        <w:rPr>
          <w:sz w:val="24"/>
          <w:szCs w:val="24"/>
          <w:highlight w:val="lightGray"/>
        </w:rPr>
        <w:tab/>
      </w:r>
      <w:r w:rsidRPr="00836970">
        <w:rPr>
          <w:sz w:val="24"/>
          <w:szCs w:val="24"/>
          <w:highlight w:val="lightGray"/>
        </w:rPr>
        <w:tab/>
      </w:r>
      <w:r w:rsidRPr="00836970">
        <w:rPr>
          <w:sz w:val="24"/>
          <w:szCs w:val="24"/>
          <w:highlight w:val="lightGray"/>
        </w:rPr>
        <w:tab/>
      </w:r>
      <w:r w:rsidRPr="00836970">
        <w:rPr>
          <w:sz w:val="24"/>
          <w:szCs w:val="24"/>
          <w:highlight w:val="lightGray"/>
        </w:rPr>
        <w:tab/>
      </w:r>
    </w:p>
    <w:p w14:paraId="5A175483" w14:textId="77777777" w:rsidR="000A3DE0" w:rsidRPr="000A3DE0" w:rsidRDefault="00E81AA1" w:rsidP="000A3DE0">
      <w:pPr>
        <w:pStyle w:val="ListParagraph"/>
        <w:numPr>
          <w:ilvl w:val="0"/>
          <w:numId w:val="7"/>
        </w:numPr>
        <w:ind w:left="540" w:hanging="270"/>
        <w:rPr>
          <w:rFonts w:ascii="Bookman Old Style" w:hAnsi="Bookman Old Style" w:cs="Arial"/>
          <w:sz w:val="24"/>
          <w:szCs w:val="24"/>
        </w:rPr>
      </w:pPr>
      <w:r w:rsidRPr="000A3DE0">
        <w:rPr>
          <w:rFonts w:ascii="Bookman Old Style" w:hAnsi="Bookman Old Style"/>
          <w:sz w:val="24"/>
          <w:szCs w:val="24"/>
        </w:rPr>
        <w:t xml:space="preserve">Noll, Mark A. </w:t>
      </w:r>
      <w:hyperlink r:id="rId7" w:history="1">
        <w:r w:rsidRPr="000A3DE0">
          <w:rPr>
            <w:rFonts w:ascii="Bookman Old Style" w:hAnsi="Bookman Old Style"/>
            <w:i/>
            <w:sz w:val="24"/>
            <w:szCs w:val="24"/>
          </w:rPr>
          <w:t>Turning Points: Decisive Moments in the History of Christianity</w:t>
        </w:r>
      </w:hyperlink>
      <w:r w:rsidRPr="000A3DE0">
        <w:rPr>
          <w:rFonts w:ascii="Bookman Old Style" w:hAnsi="Bookman Old Style"/>
          <w:sz w:val="24"/>
          <w:szCs w:val="24"/>
        </w:rPr>
        <w:t>. Third Edition. Grand Rapids, MI: Baker Academic, 2012.</w:t>
      </w:r>
      <w:r w:rsidR="009B4182" w:rsidRPr="000A3DE0">
        <w:rPr>
          <w:rFonts w:ascii="Bookman Old Style" w:hAnsi="Bookman Old Style"/>
          <w:sz w:val="24"/>
          <w:szCs w:val="24"/>
        </w:rPr>
        <w:t xml:space="preserve"> </w:t>
      </w:r>
    </w:p>
    <w:p w14:paraId="43A3A3EF" w14:textId="77777777" w:rsidR="000A3DE0" w:rsidRPr="000A3DE0" w:rsidRDefault="000A3DE0" w:rsidP="000A3DE0">
      <w:pPr>
        <w:pStyle w:val="ListParagraph"/>
        <w:numPr>
          <w:ilvl w:val="0"/>
          <w:numId w:val="7"/>
        </w:numPr>
        <w:ind w:left="540" w:hanging="270"/>
        <w:rPr>
          <w:rFonts w:ascii="Bookman Old Style" w:hAnsi="Bookman Old Style" w:cs="Arial"/>
          <w:sz w:val="24"/>
          <w:szCs w:val="24"/>
        </w:rPr>
      </w:pPr>
      <w:r w:rsidRPr="000A3DE0">
        <w:rPr>
          <w:rFonts w:ascii="Bookman Old Style" w:hAnsi="Bookman Old Style" w:cs="Times New Roman"/>
          <w:sz w:val="24"/>
          <w:szCs w:val="24"/>
        </w:rPr>
        <w:t xml:space="preserve">Early, Joseph. </w:t>
      </w:r>
      <w:r w:rsidRPr="000A3DE0">
        <w:rPr>
          <w:rFonts w:ascii="Bookman Old Style" w:hAnsi="Bookman Old Style" w:cs="Times New Roman"/>
          <w:i/>
          <w:iCs/>
          <w:sz w:val="24"/>
          <w:szCs w:val="24"/>
        </w:rPr>
        <w:t>A History of Christianity: An Introductory Survey</w:t>
      </w:r>
      <w:r w:rsidRPr="000A3DE0">
        <w:rPr>
          <w:rFonts w:ascii="Bookman Old Style" w:hAnsi="Bookman Old Style" w:cs="Times New Roman"/>
          <w:sz w:val="24"/>
          <w:szCs w:val="24"/>
        </w:rPr>
        <w:t xml:space="preserve">. Nashville, TN: B &amp; H Academic, 2015. </w:t>
      </w:r>
    </w:p>
    <w:p w14:paraId="0047F1F5" w14:textId="71C5AB77" w:rsidR="00BA4449" w:rsidRPr="0069405D" w:rsidRDefault="000A3DE0" w:rsidP="000A3DE0">
      <w:pPr>
        <w:pStyle w:val="ListParagraph"/>
        <w:numPr>
          <w:ilvl w:val="0"/>
          <w:numId w:val="7"/>
        </w:numPr>
        <w:ind w:left="540" w:hanging="270"/>
        <w:rPr>
          <w:rFonts w:ascii="Bookman Old Style" w:hAnsi="Bookman Old Style" w:cs="Arial"/>
          <w:color w:val="000000" w:themeColor="text1"/>
          <w:sz w:val="24"/>
          <w:szCs w:val="24"/>
        </w:rPr>
      </w:pPr>
      <w:r w:rsidRPr="000A3DE0">
        <w:rPr>
          <w:rFonts w:ascii="Bookman Old Style" w:hAnsi="Bookman Old Style" w:cs="Times New Roman"/>
          <w:sz w:val="24"/>
          <w:szCs w:val="24"/>
        </w:rPr>
        <w:t>Walton, Robert C</w:t>
      </w:r>
      <w:r w:rsidRPr="0069405D">
        <w:rPr>
          <w:rFonts w:ascii="Bookman Old Style" w:hAnsi="Bookman Old Style" w:cs="Times New Roman"/>
          <w:color w:val="000000" w:themeColor="text1"/>
          <w:sz w:val="24"/>
          <w:szCs w:val="24"/>
        </w:rPr>
        <w:t xml:space="preserve">., </w:t>
      </w:r>
      <w:hyperlink r:id="rId8" w:history="1">
        <w:r w:rsidRPr="0069405D">
          <w:rPr>
            <w:rFonts w:ascii="Bookman Old Style" w:hAnsi="Bookman Old Style" w:cs="Times New Roman"/>
            <w:i/>
            <w:color w:val="000000" w:themeColor="text1"/>
            <w:sz w:val="24"/>
            <w:szCs w:val="24"/>
          </w:rPr>
          <w:t>Chronological and Background Charts of Church History</w:t>
        </w:r>
      </w:hyperlink>
      <w:r w:rsidRPr="0069405D">
        <w:rPr>
          <w:rFonts w:ascii="Bookman Old Style" w:hAnsi="Bookman Old Style" w:cs="Times New Roman"/>
          <w:color w:val="000000" w:themeColor="text1"/>
          <w:sz w:val="24"/>
          <w:szCs w:val="24"/>
        </w:rPr>
        <w:t>. Revised Edition, ZondervanCharts Zondervan, 2018.</w:t>
      </w:r>
    </w:p>
    <w:p w14:paraId="2F83FD5D" w14:textId="2A00510D" w:rsidR="00A74BBE" w:rsidRPr="00836970" w:rsidRDefault="004C22BC" w:rsidP="00A74BBE">
      <w:pPr>
        <w:ind w:left="0"/>
      </w:pPr>
      <w:r w:rsidRPr="00836970">
        <w:rPr>
          <w:b/>
          <w:bCs w:val="0"/>
          <w:highlight w:val="lightGray"/>
        </w:rPr>
        <w:t xml:space="preserve">Required </w:t>
      </w:r>
      <w:r w:rsidR="00B171D6" w:rsidRPr="00836970">
        <w:rPr>
          <w:b/>
          <w:bCs w:val="0"/>
          <w:highlight w:val="lightGray"/>
        </w:rPr>
        <w:t>Course</w:t>
      </w:r>
      <w:r w:rsidR="00A74BBE" w:rsidRPr="00836970">
        <w:rPr>
          <w:b/>
          <w:bCs w:val="0"/>
          <w:highlight w:val="lightGray"/>
        </w:rPr>
        <w:t xml:space="preserve"> Costs</w:t>
      </w:r>
      <w:r w:rsidR="00A74BBE" w:rsidRPr="00836970">
        <w:rPr>
          <w:b/>
          <w:bCs w:val="0"/>
          <w:highlight w:val="lightGray"/>
        </w:rPr>
        <w:tab/>
      </w:r>
      <w:r w:rsidR="00A74BBE" w:rsidRPr="00836970">
        <w:rPr>
          <w:b/>
          <w:bCs w:val="0"/>
          <w:highlight w:val="lightGray"/>
        </w:rPr>
        <w:tab/>
      </w:r>
      <w:r w:rsidR="00A74BBE" w:rsidRPr="00836970">
        <w:rPr>
          <w:highlight w:val="lightGray"/>
        </w:rPr>
        <w:tab/>
      </w:r>
      <w:r w:rsidR="00A74BBE" w:rsidRPr="00836970">
        <w:rPr>
          <w:highlight w:val="lightGray"/>
        </w:rPr>
        <w:tab/>
      </w:r>
      <w:r w:rsidR="00A74BBE" w:rsidRPr="00836970">
        <w:rPr>
          <w:highlight w:val="lightGray"/>
        </w:rPr>
        <w:tab/>
      </w:r>
      <w:r w:rsidR="00A74BBE" w:rsidRPr="00836970">
        <w:rPr>
          <w:highlight w:val="lightGray"/>
        </w:rPr>
        <w:tab/>
      </w:r>
      <w:r w:rsidR="00A74BBE" w:rsidRPr="00836970">
        <w:rPr>
          <w:highlight w:val="lightGray"/>
        </w:rPr>
        <w:tab/>
      </w:r>
      <w:r w:rsidR="00A74BBE" w:rsidRPr="00836970">
        <w:rPr>
          <w:highlight w:val="lightGray"/>
        </w:rPr>
        <w:tab/>
      </w:r>
      <w:r w:rsidR="00A74BBE" w:rsidRPr="00836970">
        <w:rPr>
          <w:highlight w:val="lightGray"/>
        </w:rPr>
        <w:tab/>
      </w:r>
      <w:r w:rsidR="00A74BBE" w:rsidRPr="00836970">
        <w:rPr>
          <w:highlight w:val="lightGray"/>
        </w:rPr>
        <w:tab/>
      </w:r>
      <w:r w:rsidR="00A74BBE" w:rsidRPr="00836970">
        <w:rPr>
          <w:highlight w:val="lightGray"/>
        </w:rPr>
        <w:tab/>
      </w:r>
    </w:p>
    <w:p w14:paraId="23BD4553" w14:textId="430CBE9E" w:rsidR="00A74BBE" w:rsidRPr="00836970" w:rsidRDefault="00B171D6" w:rsidP="00A74BBE">
      <w:pPr>
        <w:numPr>
          <w:ilvl w:val="0"/>
          <w:numId w:val="3"/>
        </w:numPr>
        <w:rPr>
          <w:sz w:val="24"/>
          <w:szCs w:val="24"/>
        </w:rPr>
      </w:pPr>
      <w:r w:rsidRPr="00836970">
        <w:rPr>
          <w:sz w:val="24"/>
          <w:szCs w:val="24"/>
        </w:rPr>
        <w:t>$</w:t>
      </w:r>
      <w:r w:rsidR="00712CC7" w:rsidRPr="00836970">
        <w:rPr>
          <w:sz w:val="24"/>
          <w:szCs w:val="24"/>
        </w:rPr>
        <w:t>10</w:t>
      </w:r>
      <w:r w:rsidRPr="00836970">
        <w:rPr>
          <w:sz w:val="24"/>
          <w:szCs w:val="24"/>
        </w:rPr>
        <w:t xml:space="preserve"> plus books</w:t>
      </w:r>
      <w:r w:rsidR="00B77D10" w:rsidRPr="00836970">
        <w:rPr>
          <w:sz w:val="24"/>
          <w:szCs w:val="24"/>
        </w:rPr>
        <w:t xml:space="preserve"> if you are not working toward certification.</w:t>
      </w:r>
    </w:p>
    <w:p w14:paraId="353E7138" w14:textId="30583F15" w:rsidR="00B77D10" w:rsidRPr="00836970" w:rsidRDefault="00B77D10" w:rsidP="00A74BBE">
      <w:pPr>
        <w:numPr>
          <w:ilvl w:val="0"/>
          <w:numId w:val="3"/>
        </w:numPr>
        <w:rPr>
          <w:sz w:val="24"/>
          <w:szCs w:val="24"/>
        </w:rPr>
      </w:pPr>
      <w:r w:rsidRPr="00836970">
        <w:rPr>
          <w:sz w:val="24"/>
          <w:szCs w:val="24"/>
        </w:rPr>
        <w:t>$20 plus books of you are seeking certification.</w:t>
      </w:r>
    </w:p>
    <w:p w14:paraId="6863822E" w14:textId="23493E1B" w:rsidR="00412D7F" w:rsidRPr="00836970" w:rsidRDefault="000A3DE0" w:rsidP="00B77D10">
      <w:pPr>
        <w:numPr>
          <w:ilvl w:val="0"/>
          <w:numId w:val="3"/>
        </w:numPr>
        <w:rPr>
          <w:sz w:val="24"/>
          <w:szCs w:val="24"/>
        </w:rPr>
      </w:pPr>
      <w:r>
        <w:rPr>
          <w:sz w:val="24"/>
          <w:szCs w:val="24"/>
        </w:rPr>
        <w:t>Church History in Plain Language</w:t>
      </w:r>
      <w:r w:rsidR="009A795C" w:rsidRPr="00836970">
        <w:rPr>
          <w:sz w:val="24"/>
          <w:szCs w:val="24"/>
        </w:rPr>
        <w:t xml:space="preserve"> $1</w:t>
      </w:r>
      <w:r>
        <w:rPr>
          <w:sz w:val="24"/>
          <w:szCs w:val="24"/>
        </w:rPr>
        <w:t>8</w:t>
      </w:r>
    </w:p>
    <w:p w14:paraId="5959053A" w14:textId="7415C518" w:rsidR="00A74BBE" w:rsidRDefault="00E81AA1" w:rsidP="005B130F">
      <w:pPr>
        <w:numPr>
          <w:ilvl w:val="0"/>
          <w:numId w:val="3"/>
        </w:numPr>
        <w:rPr>
          <w:sz w:val="24"/>
          <w:szCs w:val="24"/>
        </w:rPr>
      </w:pPr>
      <w:r w:rsidRPr="00836970">
        <w:rPr>
          <w:rFonts w:cs="Arial"/>
          <w:sz w:val="24"/>
          <w:szCs w:val="24"/>
        </w:rPr>
        <w:t xml:space="preserve">In the Year of our Lord </w:t>
      </w:r>
      <w:r w:rsidR="00E16EC6" w:rsidRPr="00836970">
        <w:rPr>
          <w:sz w:val="24"/>
          <w:szCs w:val="24"/>
        </w:rPr>
        <w:t>$</w:t>
      </w:r>
      <w:r w:rsidR="002B390C" w:rsidRPr="00836970">
        <w:rPr>
          <w:sz w:val="24"/>
          <w:szCs w:val="24"/>
        </w:rPr>
        <w:t>1</w:t>
      </w:r>
      <w:r w:rsidRPr="00836970">
        <w:rPr>
          <w:sz w:val="24"/>
          <w:szCs w:val="24"/>
        </w:rPr>
        <w:t>5</w:t>
      </w:r>
    </w:p>
    <w:p w14:paraId="17676A78" w14:textId="77777777" w:rsidR="005B130F" w:rsidRPr="005B130F" w:rsidRDefault="005B130F" w:rsidP="005B130F">
      <w:pPr>
        <w:ind w:left="540"/>
        <w:rPr>
          <w:sz w:val="24"/>
          <w:szCs w:val="24"/>
        </w:rPr>
      </w:pPr>
    </w:p>
    <w:p w14:paraId="26F3D9FD" w14:textId="6653CA7A" w:rsidR="00A74BBE" w:rsidRPr="00836970" w:rsidRDefault="00A74BBE" w:rsidP="00A74BBE">
      <w:pPr>
        <w:ind w:left="0"/>
      </w:pPr>
      <w:r w:rsidRPr="00836970">
        <w:rPr>
          <w:b/>
          <w:bCs w:val="0"/>
          <w:highlight w:val="lightGray"/>
        </w:rPr>
        <w:t>Class Schedule</w:t>
      </w:r>
      <w:r w:rsidRPr="00836970">
        <w:rPr>
          <w:b/>
          <w:bCs w:val="0"/>
          <w:highlight w:val="lightGray"/>
        </w:rPr>
        <w:tab/>
      </w:r>
      <w:r w:rsidRPr="00836970">
        <w:rPr>
          <w:b/>
          <w:bCs w:val="0"/>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p>
    <w:tbl>
      <w:tblPr>
        <w:tblStyle w:val="TableGrid"/>
        <w:tblpPr w:leftFromText="180" w:rightFromText="180" w:vertAnchor="page" w:horzAnchor="margin" w:tblpY="1081"/>
        <w:tblW w:w="10885" w:type="dxa"/>
        <w:tblLayout w:type="fixed"/>
        <w:tblLook w:val="04A0" w:firstRow="1" w:lastRow="0" w:firstColumn="1" w:lastColumn="0" w:noHBand="0" w:noVBand="1"/>
      </w:tblPr>
      <w:tblGrid>
        <w:gridCol w:w="895"/>
        <w:gridCol w:w="7565"/>
        <w:gridCol w:w="1080"/>
        <w:gridCol w:w="1345"/>
      </w:tblGrid>
      <w:tr w:rsidR="002710DA" w:rsidRPr="00836970" w14:paraId="29F87272" w14:textId="77777777" w:rsidTr="002710DA">
        <w:trPr>
          <w:trHeight w:val="683"/>
        </w:trPr>
        <w:tc>
          <w:tcPr>
            <w:tcW w:w="895" w:type="dxa"/>
            <w:shd w:val="clear" w:color="auto" w:fill="E7E6E6" w:themeFill="background2"/>
          </w:tcPr>
          <w:p w14:paraId="4423C6E9" w14:textId="77777777" w:rsidR="002710DA" w:rsidRPr="00836970" w:rsidRDefault="002710DA" w:rsidP="002710DA">
            <w:pPr>
              <w:ind w:left="0"/>
              <w:jc w:val="center"/>
              <w:rPr>
                <w:b/>
                <w:bCs w:val="0"/>
                <w:sz w:val="32"/>
                <w:szCs w:val="32"/>
              </w:rPr>
            </w:pPr>
          </w:p>
          <w:p w14:paraId="2B92BF13" w14:textId="77777777" w:rsidR="002710DA" w:rsidRPr="00836970" w:rsidRDefault="002710DA" w:rsidP="002710DA">
            <w:pPr>
              <w:ind w:left="0"/>
              <w:rPr>
                <w:b/>
                <w:bCs w:val="0"/>
                <w:sz w:val="16"/>
                <w:szCs w:val="16"/>
              </w:rPr>
            </w:pPr>
            <w:r w:rsidRPr="00836970">
              <w:rPr>
                <w:b/>
                <w:bCs w:val="0"/>
                <w:sz w:val="24"/>
                <w:szCs w:val="24"/>
              </w:rPr>
              <w:t>Week</w:t>
            </w:r>
          </w:p>
        </w:tc>
        <w:tc>
          <w:tcPr>
            <w:tcW w:w="7565" w:type="dxa"/>
            <w:shd w:val="clear" w:color="auto" w:fill="E7E6E6" w:themeFill="background2"/>
          </w:tcPr>
          <w:p w14:paraId="37B8FAFE" w14:textId="77777777" w:rsidR="002710DA" w:rsidRPr="00836970" w:rsidRDefault="002710DA" w:rsidP="002710DA">
            <w:pPr>
              <w:ind w:left="0"/>
              <w:jc w:val="center"/>
              <w:rPr>
                <w:b/>
                <w:bCs w:val="0"/>
                <w:sz w:val="16"/>
                <w:szCs w:val="16"/>
              </w:rPr>
            </w:pPr>
          </w:p>
          <w:p w14:paraId="4E81B9DD" w14:textId="77777777" w:rsidR="002710DA" w:rsidRPr="00836970" w:rsidRDefault="002710DA" w:rsidP="002710DA">
            <w:pPr>
              <w:ind w:left="0"/>
              <w:jc w:val="center"/>
              <w:rPr>
                <w:b/>
                <w:bCs w:val="0"/>
                <w:sz w:val="16"/>
                <w:szCs w:val="16"/>
              </w:rPr>
            </w:pPr>
          </w:p>
          <w:p w14:paraId="61C43A16" w14:textId="77777777" w:rsidR="002710DA" w:rsidRPr="00836970" w:rsidRDefault="002710DA" w:rsidP="002710DA">
            <w:pPr>
              <w:ind w:left="0"/>
              <w:jc w:val="center"/>
              <w:rPr>
                <w:b/>
                <w:bCs w:val="0"/>
              </w:rPr>
            </w:pPr>
            <w:r w:rsidRPr="00836970">
              <w:rPr>
                <w:b/>
                <w:bCs w:val="0"/>
              </w:rPr>
              <w:t>Assignments</w:t>
            </w:r>
          </w:p>
        </w:tc>
        <w:tc>
          <w:tcPr>
            <w:tcW w:w="1080" w:type="dxa"/>
            <w:shd w:val="clear" w:color="auto" w:fill="E7E6E6" w:themeFill="background2"/>
          </w:tcPr>
          <w:p w14:paraId="3FF53FEC" w14:textId="77777777" w:rsidR="002710DA" w:rsidRPr="00836970" w:rsidRDefault="002710DA" w:rsidP="002710DA">
            <w:pPr>
              <w:ind w:left="0"/>
              <w:jc w:val="center"/>
              <w:rPr>
                <w:b/>
                <w:bCs w:val="0"/>
              </w:rPr>
            </w:pPr>
          </w:p>
          <w:p w14:paraId="3EA22A15" w14:textId="77777777" w:rsidR="002710DA" w:rsidRPr="00836970" w:rsidRDefault="002710DA" w:rsidP="002710DA">
            <w:pPr>
              <w:ind w:left="0"/>
              <w:jc w:val="center"/>
              <w:rPr>
                <w:b/>
                <w:bCs w:val="0"/>
              </w:rPr>
            </w:pPr>
            <w:r w:rsidRPr="00836970">
              <w:rPr>
                <w:b/>
                <w:bCs w:val="0"/>
              </w:rPr>
              <w:t>Total Points</w:t>
            </w:r>
          </w:p>
        </w:tc>
        <w:tc>
          <w:tcPr>
            <w:tcW w:w="1345" w:type="dxa"/>
            <w:shd w:val="clear" w:color="auto" w:fill="E7E6E6" w:themeFill="background2"/>
          </w:tcPr>
          <w:p w14:paraId="6E35504D" w14:textId="77777777" w:rsidR="002710DA" w:rsidRPr="00836970" w:rsidRDefault="002710DA" w:rsidP="002710DA">
            <w:pPr>
              <w:ind w:left="0"/>
              <w:jc w:val="center"/>
              <w:rPr>
                <w:b/>
                <w:bCs w:val="0"/>
              </w:rPr>
            </w:pPr>
            <w:r w:rsidRPr="00836970">
              <w:rPr>
                <w:b/>
                <w:bCs w:val="0"/>
              </w:rPr>
              <w:t xml:space="preserve">Percent of </w:t>
            </w:r>
          </w:p>
          <w:p w14:paraId="0E5690AA" w14:textId="77777777" w:rsidR="002710DA" w:rsidRPr="00836970" w:rsidRDefault="002710DA" w:rsidP="002710DA">
            <w:pPr>
              <w:ind w:left="0"/>
              <w:jc w:val="center"/>
              <w:rPr>
                <w:b/>
                <w:bCs w:val="0"/>
              </w:rPr>
            </w:pPr>
            <w:r w:rsidRPr="00836970">
              <w:rPr>
                <w:b/>
                <w:bCs w:val="0"/>
              </w:rPr>
              <w:t>Final Grade</w:t>
            </w:r>
          </w:p>
        </w:tc>
      </w:tr>
      <w:tr w:rsidR="002710DA" w:rsidRPr="00836970" w14:paraId="55A25319" w14:textId="77777777" w:rsidTr="002710DA">
        <w:trPr>
          <w:trHeight w:val="374"/>
        </w:trPr>
        <w:tc>
          <w:tcPr>
            <w:tcW w:w="895" w:type="dxa"/>
          </w:tcPr>
          <w:p w14:paraId="3B4B4B18" w14:textId="77777777" w:rsidR="002710DA" w:rsidRPr="00836970" w:rsidRDefault="002710DA" w:rsidP="002710DA">
            <w:pPr>
              <w:ind w:left="0"/>
              <w:jc w:val="center"/>
            </w:pPr>
            <w:r w:rsidRPr="00836970">
              <w:t>1</w:t>
            </w:r>
          </w:p>
        </w:tc>
        <w:tc>
          <w:tcPr>
            <w:tcW w:w="7565" w:type="dxa"/>
          </w:tcPr>
          <w:p w14:paraId="528C9CBA" w14:textId="52EE4F8B" w:rsidR="002710DA" w:rsidRPr="00836970" w:rsidRDefault="002710DA" w:rsidP="002710DA">
            <w:pPr>
              <w:tabs>
                <w:tab w:val="center" w:pos="3674"/>
                <w:tab w:val="right" w:pos="7349"/>
              </w:tabs>
              <w:ind w:left="0"/>
            </w:pPr>
            <w:r w:rsidRPr="00836970">
              <w:tab/>
            </w:r>
            <w:r w:rsidR="009B4182" w:rsidRPr="00836970">
              <w:t>Quiz</w:t>
            </w:r>
            <w:r w:rsidR="001457FE" w:rsidRPr="00836970">
              <w:t xml:space="preserve"> (60) and Reading (30)</w:t>
            </w:r>
            <w:r w:rsidRPr="00836970">
              <w:tab/>
            </w:r>
          </w:p>
        </w:tc>
        <w:tc>
          <w:tcPr>
            <w:tcW w:w="1080" w:type="dxa"/>
          </w:tcPr>
          <w:p w14:paraId="77657092" w14:textId="032F73FB" w:rsidR="002710DA" w:rsidRPr="00836970" w:rsidRDefault="00E81AA1" w:rsidP="002710DA">
            <w:pPr>
              <w:ind w:left="0"/>
              <w:jc w:val="center"/>
            </w:pPr>
            <w:r w:rsidRPr="00836970">
              <w:t>9</w:t>
            </w:r>
            <w:r w:rsidR="002710DA" w:rsidRPr="00836970">
              <w:t>0</w:t>
            </w:r>
          </w:p>
        </w:tc>
        <w:tc>
          <w:tcPr>
            <w:tcW w:w="1345" w:type="dxa"/>
          </w:tcPr>
          <w:p w14:paraId="099C8B8D" w14:textId="3A22DF11" w:rsidR="002710DA" w:rsidRPr="00836970" w:rsidRDefault="009A3AEE" w:rsidP="002710DA">
            <w:pPr>
              <w:ind w:left="0"/>
              <w:jc w:val="center"/>
            </w:pPr>
            <w:r w:rsidRPr="00836970">
              <w:t>9</w:t>
            </w:r>
            <w:r w:rsidR="002710DA" w:rsidRPr="00836970">
              <w:t>%</w:t>
            </w:r>
          </w:p>
        </w:tc>
      </w:tr>
      <w:tr w:rsidR="009B4182" w:rsidRPr="00836970" w14:paraId="6D92CE77" w14:textId="77777777" w:rsidTr="002710DA">
        <w:tc>
          <w:tcPr>
            <w:tcW w:w="895" w:type="dxa"/>
          </w:tcPr>
          <w:p w14:paraId="4F5ACCBC" w14:textId="77777777" w:rsidR="009B4182" w:rsidRPr="00836970" w:rsidRDefault="009B4182" w:rsidP="009B4182">
            <w:pPr>
              <w:ind w:left="0"/>
              <w:jc w:val="center"/>
            </w:pPr>
            <w:r w:rsidRPr="00836970">
              <w:t>2</w:t>
            </w:r>
          </w:p>
        </w:tc>
        <w:tc>
          <w:tcPr>
            <w:tcW w:w="7565" w:type="dxa"/>
          </w:tcPr>
          <w:p w14:paraId="696D1C4A" w14:textId="242FDAA4" w:rsidR="009B4182" w:rsidRPr="00836970" w:rsidRDefault="009B4182" w:rsidP="009B4182">
            <w:pPr>
              <w:ind w:left="0"/>
              <w:jc w:val="center"/>
            </w:pPr>
            <w:r w:rsidRPr="00836970">
              <w:t>Quiz (60) and Reading (30)</w:t>
            </w:r>
          </w:p>
        </w:tc>
        <w:tc>
          <w:tcPr>
            <w:tcW w:w="1080" w:type="dxa"/>
          </w:tcPr>
          <w:p w14:paraId="19E3347A" w14:textId="46AF8003" w:rsidR="009B4182" w:rsidRPr="00836970" w:rsidRDefault="009B4182" w:rsidP="009B4182">
            <w:pPr>
              <w:ind w:left="0"/>
              <w:jc w:val="center"/>
            </w:pPr>
            <w:r w:rsidRPr="00836970">
              <w:t>90</w:t>
            </w:r>
          </w:p>
        </w:tc>
        <w:tc>
          <w:tcPr>
            <w:tcW w:w="1345" w:type="dxa"/>
          </w:tcPr>
          <w:p w14:paraId="3C60EDE2" w14:textId="46B59CA2" w:rsidR="009B4182" w:rsidRPr="00836970" w:rsidRDefault="009B4182" w:rsidP="009B4182">
            <w:pPr>
              <w:ind w:left="0"/>
              <w:jc w:val="center"/>
            </w:pPr>
            <w:r w:rsidRPr="00836970">
              <w:t>9%</w:t>
            </w:r>
          </w:p>
        </w:tc>
      </w:tr>
      <w:tr w:rsidR="009B4182" w:rsidRPr="00836970" w14:paraId="02A4106A" w14:textId="77777777" w:rsidTr="002710DA">
        <w:tc>
          <w:tcPr>
            <w:tcW w:w="895" w:type="dxa"/>
          </w:tcPr>
          <w:p w14:paraId="3407A37E" w14:textId="77777777" w:rsidR="009B4182" w:rsidRPr="00836970" w:rsidRDefault="009B4182" w:rsidP="009B4182">
            <w:pPr>
              <w:ind w:left="0"/>
              <w:jc w:val="center"/>
            </w:pPr>
            <w:r w:rsidRPr="00836970">
              <w:t>3</w:t>
            </w:r>
          </w:p>
        </w:tc>
        <w:tc>
          <w:tcPr>
            <w:tcW w:w="7565" w:type="dxa"/>
          </w:tcPr>
          <w:p w14:paraId="2417E0C8" w14:textId="664B615D" w:rsidR="009B4182" w:rsidRPr="00836970" w:rsidRDefault="009B4182" w:rsidP="009B4182">
            <w:pPr>
              <w:ind w:left="0"/>
              <w:jc w:val="center"/>
            </w:pPr>
            <w:r w:rsidRPr="00836970">
              <w:t>Quiz (60) and Reading (30)</w:t>
            </w:r>
          </w:p>
        </w:tc>
        <w:tc>
          <w:tcPr>
            <w:tcW w:w="1080" w:type="dxa"/>
          </w:tcPr>
          <w:p w14:paraId="4317217D" w14:textId="2CAF9D77" w:rsidR="009B4182" w:rsidRPr="00836970" w:rsidRDefault="009B4182" w:rsidP="009B4182">
            <w:pPr>
              <w:ind w:left="0"/>
              <w:jc w:val="center"/>
            </w:pPr>
            <w:r w:rsidRPr="00836970">
              <w:t>90</w:t>
            </w:r>
          </w:p>
        </w:tc>
        <w:tc>
          <w:tcPr>
            <w:tcW w:w="1345" w:type="dxa"/>
          </w:tcPr>
          <w:p w14:paraId="696C812A" w14:textId="49D613CF" w:rsidR="009B4182" w:rsidRPr="00836970" w:rsidRDefault="009B4182" w:rsidP="009B4182">
            <w:pPr>
              <w:ind w:left="0"/>
              <w:jc w:val="center"/>
            </w:pPr>
            <w:r w:rsidRPr="00836970">
              <w:t>9%</w:t>
            </w:r>
          </w:p>
        </w:tc>
      </w:tr>
      <w:tr w:rsidR="009B4182" w:rsidRPr="00836970" w14:paraId="37BD939B" w14:textId="77777777" w:rsidTr="002710DA">
        <w:tc>
          <w:tcPr>
            <w:tcW w:w="895" w:type="dxa"/>
          </w:tcPr>
          <w:p w14:paraId="6B16520D" w14:textId="77777777" w:rsidR="009B4182" w:rsidRPr="00836970" w:rsidRDefault="009B4182" w:rsidP="009B4182">
            <w:pPr>
              <w:ind w:left="0"/>
              <w:jc w:val="center"/>
            </w:pPr>
            <w:r w:rsidRPr="00836970">
              <w:t>4</w:t>
            </w:r>
          </w:p>
        </w:tc>
        <w:tc>
          <w:tcPr>
            <w:tcW w:w="7565" w:type="dxa"/>
          </w:tcPr>
          <w:p w14:paraId="5256A89F" w14:textId="48C92886" w:rsidR="009B4182" w:rsidRPr="00836970" w:rsidRDefault="009B4182" w:rsidP="009B4182">
            <w:pPr>
              <w:ind w:left="0"/>
              <w:jc w:val="center"/>
            </w:pPr>
            <w:r w:rsidRPr="00836970">
              <w:t>Quiz (60) and Reading (30)</w:t>
            </w:r>
          </w:p>
        </w:tc>
        <w:tc>
          <w:tcPr>
            <w:tcW w:w="1080" w:type="dxa"/>
          </w:tcPr>
          <w:p w14:paraId="618FBBE5" w14:textId="7A4AD01D" w:rsidR="009B4182" w:rsidRPr="00836970" w:rsidRDefault="009B4182" w:rsidP="009B4182">
            <w:pPr>
              <w:ind w:left="0"/>
              <w:jc w:val="center"/>
            </w:pPr>
            <w:r w:rsidRPr="00836970">
              <w:t>90</w:t>
            </w:r>
          </w:p>
        </w:tc>
        <w:tc>
          <w:tcPr>
            <w:tcW w:w="1345" w:type="dxa"/>
          </w:tcPr>
          <w:p w14:paraId="62281BC1" w14:textId="78EAF867" w:rsidR="009B4182" w:rsidRPr="00836970" w:rsidRDefault="009B4182" w:rsidP="009B4182">
            <w:pPr>
              <w:ind w:left="0"/>
              <w:jc w:val="center"/>
            </w:pPr>
            <w:r w:rsidRPr="00836970">
              <w:t>9%</w:t>
            </w:r>
          </w:p>
        </w:tc>
      </w:tr>
      <w:tr w:rsidR="002710DA" w:rsidRPr="00836970" w14:paraId="3A2FC079" w14:textId="77777777" w:rsidTr="002710DA">
        <w:tc>
          <w:tcPr>
            <w:tcW w:w="895" w:type="dxa"/>
          </w:tcPr>
          <w:p w14:paraId="7ED468A3" w14:textId="77777777" w:rsidR="002710DA" w:rsidRPr="00836970" w:rsidRDefault="002710DA" w:rsidP="002710DA">
            <w:pPr>
              <w:ind w:left="0"/>
              <w:jc w:val="center"/>
            </w:pPr>
            <w:r w:rsidRPr="00836970">
              <w:t>5</w:t>
            </w:r>
          </w:p>
        </w:tc>
        <w:tc>
          <w:tcPr>
            <w:tcW w:w="7565" w:type="dxa"/>
          </w:tcPr>
          <w:p w14:paraId="35BF326C" w14:textId="5F286C1F" w:rsidR="002710DA" w:rsidRPr="00836970" w:rsidRDefault="001457FE" w:rsidP="002710DA">
            <w:pPr>
              <w:ind w:left="0"/>
              <w:jc w:val="center"/>
            </w:pPr>
            <w:r w:rsidRPr="00836970">
              <w:t>Midterm Test</w:t>
            </w:r>
          </w:p>
        </w:tc>
        <w:tc>
          <w:tcPr>
            <w:tcW w:w="1080" w:type="dxa"/>
          </w:tcPr>
          <w:p w14:paraId="02FE20CC" w14:textId="279E3A6D" w:rsidR="002710DA" w:rsidRPr="00836970" w:rsidRDefault="009A3AEE" w:rsidP="002710DA">
            <w:pPr>
              <w:ind w:left="0"/>
              <w:jc w:val="center"/>
            </w:pPr>
            <w:r w:rsidRPr="00836970">
              <w:t>140</w:t>
            </w:r>
          </w:p>
        </w:tc>
        <w:tc>
          <w:tcPr>
            <w:tcW w:w="1345" w:type="dxa"/>
          </w:tcPr>
          <w:p w14:paraId="6A3CD121" w14:textId="7C01991A" w:rsidR="002710DA" w:rsidRPr="00836970" w:rsidRDefault="009A3AEE" w:rsidP="002710DA">
            <w:pPr>
              <w:ind w:left="0"/>
              <w:jc w:val="center"/>
            </w:pPr>
            <w:r w:rsidRPr="00836970">
              <w:t>14</w:t>
            </w:r>
            <w:r w:rsidR="002710DA" w:rsidRPr="00836970">
              <w:t>%</w:t>
            </w:r>
          </w:p>
        </w:tc>
      </w:tr>
      <w:tr w:rsidR="009B4182" w:rsidRPr="00836970" w14:paraId="06FEB003" w14:textId="77777777" w:rsidTr="002710DA">
        <w:tc>
          <w:tcPr>
            <w:tcW w:w="895" w:type="dxa"/>
          </w:tcPr>
          <w:p w14:paraId="54F7B880" w14:textId="77777777" w:rsidR="009B4182" w:rsidRPr="00836970" w:rsidRDefault="009B4182" w:rsidP="009B4182">
            <w:pPr>
              <w:ind w:left="0"/>
              <w:jc w:val="center"/>
            </w:pPr>
            <w:r w:rsidRPr="00836970">
              <w:t>6</w:t>
            </w:r>
          </w:p>
        </w:tc>
        <w:tc>
          <w:tcPr>
            <w:tcW w:w="7565" w:type="dxa"/>
          </w:tcPr>
          <w:p w14:paraId="3E6DD879" w14:textId="5A3F99D9" w:rsidR="009B4182" w:rsidRPr="00836970" w:rsidRDefault="009B4182" w:rsidP="009B4182">
            <w:pPr>
              <w:ind w:left="0"/>
              <w:jc w:val="center"/>
            </w:pPr>
            <w:r w:rsidRPr="00836970">
              <w:t>Quiz (60) and Reading (30)</w:t>
            </w:r>
          </w:p>
        </w:tc>
        <w:tc>
          <w:tcPr>
            <w:tcW w:w="1080" w:type="dxa"/>
          </w:tcPr>
          <w:p w14:paraId="171668DC" w14:textId="3D5B0188" w:rsidR="009B4182" w:rsidRPr="00836970" w:rsidRDefault="009B4182" w:rsidP="009B4182">
            <w:pPr>
              <w:ind w:left="0"/>
              <w:jc w:val="center"/>
            </w:pPr>
            <w:r w:rsidRPr="00836970">
              <w:t>90</w:t>
            </w:r>
          </w:p>
        </w:tc>
        <w:tc>
          <w:tcPr>
            <w:tcW w:w="1345" w:type="dxa"/>
          </w:tcPr>
          <w:p w14:paraId="51C17DA9" w14:textId="61CD0CF9" w:rsidR="009B4182" w:rsidRPr="00836970" w:rsidRDefault="009B4182" w:rsidP="009B4182">
            <w:pPr>
              <w:ind w:left="0"/>
              <w:jc w:val="center"/>
            </w:pPr>
            <w:r w:rsidRPr="00836970">
              <w:t>9%</w:t>
            </w:r>
          </w:p>
        </w:tc>
      </w:tr>
      <w:tr w:rsidR="009B4182" w:rsidRPr="00836970" w14:paraId="5DD96C42" w14:textId="77777777" w:rsidTr="002710DA">
        <w:tc>
          <w:tcPr>
            <w:tcW w:w="895" w:type="dxa"/>
          </w:tcPr>
          <w:p w14:paraId="73B320FA" w14:textId="77777777" w:rsidR="009B4182" w:rsidRPr="00836970" w:rsidRDefault="009B4182" w:rsidP="009B4182">
            <w:pPr>
              <w:ind w:left="0"/>
              <w:jc w:val="center"/>
            </w:pPr>
            <w:r w:rsidRPr="00836970">
              <w:t>7</w:t>
            </w:r>
          </w:p>
        </w:tc>
        <w:tc>
          <w:tcPr>
            <w:tcW w:w="7565" w:type="dxa"/>
          </w:tcPr>
          <w:p w14:paraId="3A05185F" w14:textId="30A47AB0" w:rsidR="009B4182" w:rsidRPr="00836970" w:rsidRDefault="009B4182" w:rsidP="009B4182">
            <w:pPr>
              <w:ind w:left="0"/>
              <w:jc w:val="center"/>
            </w:pPr>
            <w:r w:rsidRPr="00836970">
              <w:t>Quiz (60) and Reading (30)</w:t>
            </w:r>
          </w:p>
        </w:tc>
        <w:tc>
          <w:tcPr>
            <w:tcW w:w="1080" w:type="dxa"/>
          </w:tcPr>
          <w:p w14:paraId="7084D099" w14:textId="5B1D1394" w:rsidR="009B4182" w:rsidRPr="00836970" w:rsidRDefault="009B4182" w:rsidP="009B4182">
            <w:pPr>
              <w:ind w:left="0"/>
              <w:jc w:val="center"/>
            </w:pPr>
            <w:r w:rsidRPr="00836970">
              <w:t>90</w:t>
            </w:r>
          </w:p>
        </w:tc>
        <w:tc>
          <w:tcPr>
            <w:tcW w:w="1345" w:type="dxa"/>
          </w:tcPr>
          <w:p w14:paraId="3243607D" w14:textId="11A3BE0A" w:rsidR="009B4182" w:rsidRPr="00836970" w:rsidRDefault="009B4182" w:rsidP="009B4182">
            <w:pPr>
              <w:ind w:left="0"/>
              <w:jc w:val="center"/>
            </w:pPr>
            <w:r w:rsidRPr="00836970">
              <w:t>9%</w:t>
            </w:r>
          </w:p>
        </w:tc>
      </w:tr>
      <w:tr w:rsidR="009B4182" w:rsidRPr="00836970" w14:paraId="619F8E5F" w14:textId="77777777" w:rsidTr="002710DA">
        <w:tc>
          <w:tcPr>
            <w:tcW w:w="895" w:type="dxa"/>
          </w:tcPr>
          <w:p w14:paraId="791AF970" w14:textId="77777777" w:rsidR="009B4182" w:rsidRPr="00836970" w:rsidRDefault="009B4182" w:rsidP="009B4182">
            <w:pPr>
              <w:ind w:left="0"/>
              <w:jc w:val="center"/>
            </w:pPr>
            <w:r w:rsidRPr="00836970">
              <w:t>8</w:t>
            </w:r>
          </w:p>
        </w:tc>
        <w:tc>
          <w:tcPr>
            <w:tcW w:w="7565" w:type="dxa"/>
          </w:tcPr>
          <w:p w14:paraId="1AE0393F" w14:textId="6E55B723" w:rsidR="009B4182" w:rsidRPr="00836970" w:rsidRDefault="009B4182" w:rsidP="009B4182">
            <w:pPr>
              <w:ind w:left="0"/>
              <w:jc w:val="center"/>
            </w:pPr>
            <w:r w:rsidRPr="00836970">
              <w:t>Quiz (60) and Reading (30)</w:t>
            </w:r>
          </w:p>
        </w:tc>
        <w:tc>
          <w:tcPr>
            <w:tcW w:w="1080" w:type="dxa"/>
          </w:tcPr>
          <w:p w14:paraId="2700ED98" w14:textId="5B1DFB50" w:rsidR="009B4182" w:rsidRPr="00836970" w:rsidRDefault="009B4182" w:rsidP="009B4182">
            <w:pPr>
              <w:ind w:left="0"/>
              <w:jc w:val="center"/>
            </w:pPr>
            <w:r w:rsidRPr="00836970">
              <w:t>90</w:t>
            </w:r>
          </w:p>
        </w:tc>
        <w:tc>
          <w:tcPr>
            <w:tcW w:w="1345" w:type="dxa"/>
          </w:tcPr>
          <w:p w14:paraId="69A7B389" w14:textId="09EC757C" w:rsidR="009B4182" w:rsidRPr="00836970" w:rsidRDefault="009B4182" w:rsidP="009B4182">
            <w:pPr>
              <w:ind w:left="0"/>
              <w:jc w:val="center"/>
            </w:pPr>
            <w:r w:rsidRPr="00836970">
              <w:t>9%</w:t>
            </w:r>
          </w:p>
        </w:tc>
      </w:tr>
      <w:tr w:rsidR="009B4182" w:rsidRPr="00836970" w14:paraId="0E1E1647" w14:textId="77777777" w:rsidTr="002710DA">
        <w:tc>
          <w:tcPr>
            <w:tcW w:w="895" w:type="dxa"/>
          </w:tcPr>
          <w:p w14:paraId="4125B92A" w14:textId="77777777" w:rsidR="009B4182" w:rsidRPr="00836970" w:rsidRDefault="009B4182" w:rsidP="009B4182">
            <w:pPr>
              <w:ind w:left="0"/>
              <w:jc w:val="center"/>
            </w:pPr>
            <w:r w:rsidRPr="00836970">
              <w:t>9</w:t>
            </w:r>
          </w:p>
        </w:tc>
        <w:tc>
          <w:tcPr>
            <w:tcW w:w="7565" w:type="dxa"/>
          </w:tcPr>
          <w:p w14:paraId="5F3D5440" w14:textId="16F68EEF" w:rsidR="009B4182" w:rsidRPr="00836970" w:rsidRDefault="009B4182" w:rsidP="009B4182">
            <w:pPr>
              <w:ind w:left="0"/>
              <w:jc w:val="center"/>
            </w:pPr>
            <w:r w:rsidRPr="00836970">
              <w:t>Quiz (60) and Reading (30)</w:t>
            </w:r>
          </w:p>
        </w:tc>
        <w:tc>
          <w:tcPr>
            <w:tcW w:w="1080" w:type="dxa"/>
          </w:tcPr>
          <w:p w14:paraId="4ED60CD7" w14:textId="1411A942" w:rsidR="009B4182" w:rsidRPr="00836970" w:rsidRDefault="009B4182" w:rsidP="009B4182">
            <w:pPr>
              <w:ind w:left="0"/>
              <w:jc w:val="center"/>
            </w:pPr>
            <w:r w:rsidRPr="00836970">
              <w:t>90</w:t>
            </w:r>
          </w:p>
        </w:tc>
        <w:tc>
          <w:tcPr>
            <w:tcW w:w="1345" w:type="dxa"/>
          </w:tcPr>
          <w:p w14:paraId="04B77C09" w14:textId="43565E6B" w:rsidR="009B4182" w:rsidRPr="00836970" w:rsidRDefault="009B4182" w:rsidP="009B4182">
            <w:pPr>
              <w:ind w:left="0"/>
              <w:jc w:val="center"/>
            </w:pPr>
            <w:r w:rsidRPr="00836970">
              <w:t>9%</w:t>
            </w:r>
          </w:p>
        </w:tc>
      </w:tr>
      <w:tr w:rsidR="002710DA" w:rsidRPr="00836970" w14:paraId="050881EC" w14:textId="77777777" w:rsidTr="002710DA">
        <w:tc>
          <w:tcPr>
            <w:tcW w:w="895" w:type="dxa"/>
          </w:tcPr>
          <w:p w14:paraId="33494D54" w14:textId="77777777" w:rsidR="002710DA" w:rsidRPr="00836970" w:rsidRDefault="002710DA" w:rsidP="002710DA">
            <w:pPr>
              <w:ind w:left="0"/>
              <w:jc w:val="center"/>
            </w:pPr>
            <w:r w:rsidRPr="00836970">
              <w:t>10</w:t>
            </w:r>
          </w:p>
        </w:tc>
        <w:tc>
          <w:tcPr>
            <w:tcW w:w="7565" w:type="dxa"/>
          </w:tcPr>
          <w:p w14:paraId="1E285773" w14:textId="535A1120" w:rsidR="002710DA" w:rsidRPr="00836970" w:rsidRDefault="001457FE" w:rsidP="002710DA">
            <w:pPr>
              <w:ind w:left="0"/>
              <w:jc w:val="center"/>
            </w:pPr>
            <w:r w:rsidRPr="00836970">
              <w:t>Final Test</w:t>
            </w:r>
          </w:p>
        </w:tc>
        <w:tc>
          <w:tcPr>
            <w:tcW w:w="1080" w:type="dxa"/>
          </w:tcPr>
          <w:p w14:paraId="0CAF98A5" w14:textId="78DC7898" w:rsidR="002710DA" w:rsidRPr="00836970" w:rsidRDefault="002710DA" w:rsidP="002710DA">
            <w:pPr>
              <w:ind w:left="0"/>
              <w:jc w:val="center"/>
            </w:pPr>
            <w:r w:rsidRPr="00836970">
              <w:t>1</w:t>
            </w:r>
            <w:r w:rsidR="009A3AEE" w:rsidRPr="00836970">
              <w:t>4</w:t>
            </w:r>
            <w:r w:rsidRPr="00836970">
              <w:t>0</w:t>
            </w:r>
          </w:p>
        </w:tc>
        <w:tc>
          <w:tcPr>
            <w:tcW w:w="1345" w:type="dxa"/>
          </w:tcPr>
          <w:p w14:paraId="477F9874" w14:textId="03D22F7F" w:rsidR="002710DA" w:rsidRPr="00836970" w:rsidRDefault="002710DA" w:rsidP="002710DA">
            <w:pPr>
              <w:ind w:left="0"/>
              <w:jc w:val="center"/>
            </w:pPr>
            <w:r w:rsidRPr="00836970">
              <w:t>1</w:t>
            </w:r>
            <w:r w:rsidR="009A3AEE" w:rsidRPr="00836970">
              <w:t>4</w:t>
            </w:r>
            <w:r w:rsidRPr="00836970">
              <w:t>%</w:t>
            </w:r>
          </w:p>
        </w:tc>
      </w:tr>
      <w:tr w:rsidR="002710DA" w:rsidRPr="00836970" w14:paraId="7EC30A54" w14:textId="77777777" w:rsidTr="002710DA">
        <w:tc>
          <w:tcPr>
            <w:tcW w:w="895" w:type="dxa"/>
          </w:tcPr>
          <w:p w14:paraId="72911CA3" w14:textId="77777777" w:rsidR="002710DA" w:rsidRPr="00836970" w:rsidRDefault="002710DA" w:rsidP="002710DA">
            <w:pPr>
              <w:ind w:left="0"/>
              <w:jc w:val="center"/>
            </w:pPr>
          </w:p>
        </w:tc>
        <w:tc>
          <w:tcPr>
            <w:tcW w:w="7565" w:type="dxa"/>
          </w:tcPr>
          <w:p w14:paraId="440492AC" w14:textId="77777777" w:rsidR="002710DA" w:rsidRPr="00836970" w:rsidRDefault="002710DA" w:rsidP="002710DA">
            <w:pPr>
              <w:ind w:left="0"/>
              <w:jc w:val="right"/>
              <w:rPr>
                <w:b/>
                <w:bCs w:val="0"/>
                <w:sz w:val="28"/>
                <w:szCs w:val="28"/>
              </w:rPr>
            </w:pPr>
            <w:r w:rsidRPr="00836970">
              <w:rPr>
                <w:b/>
                <w:bCs w:val="0"/>
                <w:sz w:val="28"/>
                <w:szCs w:val="28"/>
              </w:rPr>
              <w:t>Total Points</w:t>
            </w:r>
          </w:p>
        </w:tc>
        <w:tc>
          <w:tcPr>
            <w:tcW w:w="1080" w:type="dxa"/>
          </w:tcPr>
          <w:p w14:paraId="7E7BBB41" w14:textId="77777777" w:rsidR="002710DA" w:rsidRPr="00836970" w:rsidRDefault="002710DA" w:rsidP="002710DA">
            <w:pPr>
              <w:ind w:left="0"/>
              <w:jc w:val="center"/>
              <w:rPr>
                <w:b/>
                <w:bCs w:val="0"/>
              </w:rPr>
            </w:pPr>
            <w:r w:rsidRPr="00836970">
              <w:rPr>
                <w:b/>
                <w:bCs w:val="0"/>
              </w:rPr>
              <w:t>1,000</w:t>
            </w:r>
          </w:p>
        </w:tc>
        <w:tc>
          <w:tcPr>
            <w:tcW w:w="1345" w:type="dxa"/>
          </w:tcPr>
          <w:p w14:paraId="6BCBA698" w14:textId="77777777" w:rsidR="002710DA" w:rsidRPr="00836970" w:rsidRDefault="002710DA" w:rsidP="002710DA">
            <w:pPr>
              <w:ind w:left="0"/>
              <w:jc w:val="center"/>
              <w:rPr>
                <w:b/>
                <w:bCs w:val="0"/>
              </w:rPr>
            </w:pPr>
            <w:r w:rsidRPr="00836970">
              <w:rPr>
                <w:b/>
                <w:bCs w:val="0"/>
              </w:rPr>
              <w:t>100%</w:t>
            </w:r>
          </w:p>
        </w:tc>
      </w:tr>
    </w:tbl>
    <w:p w14:paraId="7B152E2E" w14:textId="77777777" w:rsidR="002710DA" w:rsidRPr="00836970" w:rsidRDefault="002710DA" w:rsidP="002710DA">
      <w:pPr>
        <w:ind w:left="0"/>
        <w:rPr>
          <w:sz w:val="24"/>
          <w:szCs w:val="24"/>
        </w:rPr>
      </w:pPr>
    </w:p>
    <w:p w14:paraId="52739EF2" w14:textId="0FBEEA32" w:rsidR="00904B49" w:rsidRPr="00836970" w:rsidRDefault="00904B49" w:rsidP="00904B49">
      <w:pPr>
        <w:numPr>
          <w:ilvl w:val="0"/>
          <w:numId w:val="2"/>
        </w:numPr>
        <w:rPr>
          <w:sz w:val="24"/>
          <w:szCs w:val="24"/>
        </w:rPr>
      </w:pPr>
      <w:r w:rsidRPr="00836970">
        <w:rPr>
          <w:sz w:val="24"/>
          <w:szCs w:val="24"/>
        </w:rPr>
        <w:t xml:space="preserve">All </w:t>
      </w:r>
      <w:r w:rsidR="00836970">
        <w:rPr>
          <w:sz w:val="24"/>
          <w:szCs w:val="24"/>
        </w:rPr>
        <w:t xml:space="preserve">sessions for this </w:t>
      </w:r>
      <w:r w:rsidRPr="00836970">
        <w:rPr>
          <w:sz w:val="24"/>
          <w:szCs w:val="24"/>
        </w:rPr>
        <w:t xml:space="preserve">course will </w:t>
      </w:r>
      <w:r w:rsidR="00836970" w:rsidRPr="00836970">
        <w:rPr>
          <w:sz w:val="24"/>
          <w:szCs w:val="24"/>
        </w:rPr>
        <w:t>be on</w:t>
      </w:r>
      <w:r w:rsidRPr="00836970">
        <w:rPr>
          <w:sz w:val="24"/>
          <w:szCs w:val="24"/>
        </w:rPr>
        <w:t xml:space="preserve"> Saturdays from </w:t>
      </w:r>
      <w:r w:rsidR="005B130F">
        <w:rPr>
          <w:sz w:val="24"/>
          <w:szCs w:val="24"/>
        </w:rPr>
        <w:t xml:space="preserve">8:00 am </w:t>
      </w:r>
      <w:r w:rsidRPr="00836970">
        <w:rPr>
          <w:sz w:val="24"/>
          <w:szCs w:val="24"/>
        </w:rPr>
        <w:t>-</w:t>
      </w:r>
      <w:r w:rsidR="005B130F">
        <w:rPr>
          <w:sz w:val="24"/>
          <w:szCs w:val="24"/>
        </w:rPr>
        <w:t xml:space="preserve"> 9:15 am</w:t>
      </w:r>
      <w:r w:rsidR="00836970">
        <w:rPr>
          <w:sz w:val="24"/>
          <w:szCs w:val="24"/>
        </w:rPr>
        <w:t>.</w:t>
      </w:r>
    </w:p>
    <w:p w14:paraId="34B400B9" w14:textId="590CA97F" w:rsidR="004E736E" w:rsidRPr="00836970" w:rsidRDefault="004E736E" w:rsidP="004E736E">
      <w:pPr>
        <w:numPr>
          <w:ilvl w:val="0"/>
          <w:numId w:val="2"/>
        </w:numPr>
        <w:rPr>
          <w:sz w:val="24"/>
          <w:szCs w:val="24"/>
        </w:rPr>
      </w:pPr>
      <w:r w:rsidRPr="00836970">
        <w:rPr>
          <w:sz w:val="24"/>
          <w:szCs w:val="24"/>
        </w:rPr>
        <w:t xml:space="preserve">This is a </w:t>
      </w:r>
      <w:r w:rsidR="00A07645">
        <w:rPr>
          <w:sz w:val="24"/>
          <w:szCs w:val="24"/>
        </w:rPr>
        <w:t>ten</w:t>
      </w:r>
      <w:r w:rsidR="005B130F">
        <w:rPr>
          <w:sz w:val="24"/>
          <w:szCs w:val="24"/>
        </w:rPr>
        <w:t>-</w:t>
      </w:r>
      <w:r w:rsidRPr="00836970">
        <w:rPr>
          <w:sz w:val="24"/>
          <w:szCs w:val="24"/>
        </w:rPr>
        <w:t xml:space="preserve">week course </w:t>
      </w:r>
      <w:r w:rsidR="001457FE" w:rsidRPr="00836970">
        <w:rPr>
          <w:sz w:val="24"/>
          <w:szCs w:val="24"/>
        </w:rPr>
        <w:t xml:space="preserve">starting </w:t>
      </w:r>
      <w:r w:rsidR="00836970">
        <w:rPr>
          <w:sz w:val="24"/>
          <w:szCs w:val="24"/>
        </w:rPr>
        <w:t>o</w:t>
      </w:r>
      <w:r w:rsidR="001457FE" w:rsidRPr="00836970">
        <w:rPr>
          <w:sz w:val="24"/>
          <w:szCs w:val="24"/>
        </w:rPr>
        <w:t>n</w:t>
      </w:r>
      <w:r w:rsidRPr="00836970">
        <w:rPr>
          <w:sz w:val="24"/>
          <w:szCs w:val="24"/>
        </w:rPr>
        <w:t xml:space="preserve"> </w:t>
      </w:r>
      <w:r w:rsidR="005B130F">
        <w:rPr>
          <w:sz w:val="24"/>
          <w:szCs w:val="24"/>
        </w:rPr>
        <w:t>January</w:t>
      </w:r>
      <w:r w:rsidR="001457FE" w:rsidRPr="00836970">
        <w:rPr>
          <w:sz w:val="24"/>
          <w:szCs w:val="24"/>
        </w:rPr>
        <w:t xml:space="preserve"> </w:t>
      </w:r>
      <w:r w:rsidR="005B130F">
        <w:rPr>
          <w:sz w:val="24"/>
          <w:szCs w:val="24"/>
        </w:rPr>
        <w:t>10</w:t>
      </w:r>
      <w:r w:rsidR="00B80533" w:rsidRPr="00836970">
        <w:rPr>
          <w:sz w:val="24"/>
          <w:szCs w:val="24"/>
          <w:vertAlign w:val="superscript"/>
        </w:rPr>
        <w:t>th</w:t>
      </w:r>
      <w:r w:rsidR="00B80533" w:rsidRPr="00836970">
        <w:rPr>
          <w:sz w:val="24"/>
          <w:szCs w:val="24"/>
        </w:rPr>
        <w:t xml:space="preserve"> </w:t>
      </w:r>
      <w:r w:rsidRPr="00836970">
        <w:rPr>
          <w:sz w:val="24"/>
          <w:szCs w:val="24"/>
        </w:rPr>
        <w:t xml:space="preserve">and running through </w:t>
      </w:r>
      <w:r w:rsidR="005B130F">
        <w:rPr>
          <w:sz w:val="24"/>
          <w:szCs w:val="24"/>
        </w:rPr>
        <w:t>March</w:t>
      </w:r>
      <w:r w:rsidR="001457FE" w:rsidRPr="00836970">
        <w:rPr>
          <w:sz w:val="24"/>
          <w:szCs w:val="24"/>
        </w:rPr>
        <w:t xml:space="preserve"> 1</w:t>
      </w:r>
      <w:r w:rsidR="005B130F">
        <w:rPr>
          <w:sz w:val="24"/>
          <w:szCs w:val="24"/>
        </w:rPr>
        <w:t>4</w:t>
      </w:r>
      <w:r w:rsidR="001457FE" w:rsidRPr="00836970">
        <w:rPr>
          <w:sz w:val="24"/>
          <w:szCs w:val="24"/>
          <w:vertAlign w:val="superscript"/>
        </w:rPr>
        <w:t>th</w:t>
      </w:r>
      <w:r w:rsidR="001457FE" w:rsidRPr="00836970">
        <w:rPr>
          <w:sz w:val="24"/>
          <w:szCs w:val="24"/>
        </w:rPr>
        <w:t xml:space="preserve"> </w:t>
      </w:r>
      <w:r w:rsidRPr="00836970">
        <w:rPr>
          <w:sz w:val="24"/>
          <w:szCs w:val="24"/>
        </w:rPr>
        <w:t xml:space="preserve"> </w:t>
      </w:r>
    </w:p>
    <w:p w14:paraId="460D1079" w14:textId="77777777" w:rsidR="006D501E" w:rsidRPr="00836970" w:rsidRDefault="006D501E" w:rsidP="006D501E">
      <w:pPr>
        <w:ind w:left="0"/>
        <w:rPr>
          <w:b/>
          <w:bCs w:val="0"/>
          <w:highlight w:val="lightGray"/>
        </w:rPr>
      </w:pPr>
    </w:p>
    <w:p w14:paraId="57841D59" w14:textId="54F541A0" w:rsidR="006D501E" w:rsidRPr="00836970" w:rsidRDefault="006D501E" w:rsidP="006D501E">
      <w:pPr>
        <w:ind w:left="0"/>
      </w:pPr>
      <w:r w:rsidRPr="00836970">
        <w:rPr>
          <w:b/>
          <w:bCs w:val="0"/>
          <w:highlight w:val="lightGray"/>
        </w:rPr>
        <w:t>Class Grading/Assignments</w:t>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r w:rsidRPr="00836970">
        <w:rPr>
          <w:highlight w:val="lightGray"/>
        </w:rPr>
        <w:tab/>
      </w:r>
    </w:p>
    <w:p w14:paraId="774F5A87" w14:textId="77777777" w:rsidR="00D45E5C" w:rsidRPr="00836970" w:rsidRDefault="00D45E5C" w:rsidP="006D501E">
      <w:pPr>
        <w:ind w:left="0"/>
        <w:rPr>
          <w:sz w:val="12"/>
          <w:szCs w:val="12"/>
        </w:rPr>
      </w:pPr>
    </w:p>
    <w:p w14:paraId="2198CF62" w14:textId="122DD549" w:rsidR="00DF2C63" w:rsidRPr="00836970" w:rsidRDefault="00DF2C63" w:rsidP="007257EC">
      <w:pPr>
        <w:numPr>
          <w:ilvl w:val="0"/>
          <w:numId w:val="2"/>
        </w:numPr>
      </w:pPr>
      <w:r w:rsidRPr="00836970">
        <w:t>To pass the class, you must:</w:t>
      </w:r>
    </w:p>
    <w:p w14:paraId="4373FB08" w14:textId="413762D4" w:rsidR="00FF7B16" w:rsidRPr="00836970" w:rsidRDefault="00FF7B16" w:rsidP="00DF2C63">
      <w:pPr>
        <w:numPr>
          <w:ilvl w:val="1"/>
          <w:numId w:val="2"/>
        </w:numPr>
      </w:pPr>
      <w:r w:rsidRPr="00836970">
        <w:t>Have an average of 7</w:t>
      </w:r>
      <w:r w:rsidR="005F5D48" w:rsidRPr="00836970">
        <w:t>0</w:t>
      </w:r>
      <w:r w:rsidRPr="00836970">
        <w:t>% or better (C average or better).</w:t>
      </w:r>
    </w:p>
    <w:p w14:paraId="53D8466E" w14:textId="4F2BF3E2" w:rsidR="007B59F3" w:rsidRPr="00836970" w:rsidRDefault="007B59F3" w:rsidP="007B59F3">
      <w:pPr>
        <w:numPr>
          <w:ilvl w:val="0"/>
          <w:numId w:val="2"/>
        </w:numPr>
        <w:rPr>
          <w:sz w:val="24"/>
          <w:szCs w:val="24"/>
        </w:rPr>
      </w:pPr>
      <w:r w:rsidRPr="00836970">
        <w:rPr>
          <w:sz w:val="24"/>
          <w:szCs w:val="24"/>
        </w:rPr>
        <w:t xml:space="preserve">All assignments may be turned in up to </w:t>
      </w:r>
      <w:r w:rsidR="00914DD4">
        <w:rPr>
          <w:sz w:val="24"/>
          <w:szCs w:val="24"/>
        </w:rPr>
        <w:t>two</w:t>
      </w:r>
      <w:r w:rsidRPr="00836970">
        <w:rPr>
          <w:sz w:val="24"/>
          <w:szCs w:val="24"/>
        </w:rPr>
        <w:t xml:space="preserve"> weeks late.</w:t>
      </w:r>
    </w:p>
    <w:p w14:paraId="2B12DCD4" w14:textId="77777777" w:rsidR="007B59F3" w:rsidRPr="00836970" w:rsidRDefault="007B59F3" w:rsidP="007B59F3">
      <w:pPr>
        <w:numPr>
          <w:ilvl w:val="1"/>
          <w:numId w:val="2"/>
        </w:numPr>
        <w:rPr>
          <w:sz w:val="24"/>
          <w:szCs w:val="24"/>
        </w:rPr>
      </w:pPr>
      <w:r w:rsidRPr="00836970">
        <w:rPr>
          <w:sz w:val="24"/>
          <w:szCs w:val="24"/>
        </w:rPr>
        <w:t>Within the first week, there is up to a 10% penalty for late work.</w:t>
      </w:r>
    </w:p>
    <w:p w14:paraId="0DAE75F4" w14:textId="77777777" w:rsidR="007B59F3" w:rsidRDefault="007B59F3" w:rsidP="007B59F3">
      <w:pPr>
        <w:numPr>
          <w:ilvl w:val="1"/>
          <w:numId w:val="2"/>
        </w:numPr>
        <w:rPr>
          <w:sz w:val="24"/>
          <w:szCs w:val="24"/>
        </w:rPr>
      </w:pPr>
      <w:r w:rsidRPr="00836970">
        <w:rPr>
          <w:sz w:val="24"/>
          <w:szCs w:val="24"/>
        </w:rPr>
        <w:t>In the second week, there is up to a 20% penalty for late work.</w:t>
      </w:r>
    </w:p>
    <w:p w14:paraId="04A1F490" w14:textId="7CF44A5F" w:rsidR="00503E8C" w:rsidRPr="00836970" w:rsidRDefault="007B59F3" w:rsidP="00245CBE">
      <w:pPr>
        <w:numPr>
          <w:ilvl w:val="1"/>
          <w:numId w:val="2"/>
        </w:numPr>
      </w:pPr>
      <w:r w:rsidRPr="00836970">
        <w:rPr>
          <w:sz w:val="24"/>
          <w:szCs w:val="24"/>
        </w:rPr>
        <w:t xml:space="preserve">After two full weeks, the assignment will be graded as </w:t>
      </w:r>
      <w:r w:rsidR="00914DD4">
        <w:rPr>
          <w:sz w:val="24"/>
          <w:szCs w:val="24"/>
        </w:rPr>
        <w:t>zero</w:t>
      </w:r>
      <w:r w:rsidRPr="00836970">
        <w:rPr>
          <w:sz w:val="24"/>
          <w:szCs w:val="24"/>
        </w:rPr>
        <w:t>.</w:t>
      </w:r>
    </w:p>
    <w:p w14:paraId="58622A81" w14:textId="78527358" w:rsidR="00914DD4" w:rsidRPr="00836970" w:rsidRDefault="00914DD4" w:rsidP="00914DD4">
      <w:pPr>
        <w:numPr>
          <w:ilvl w:val="1"/>
          <w:numId w:val="2"/>
        </w:numPr>
        <w:rPr>
          <w:sz w:val="24"/>
          <w:szCs w:val="24"/>
        </w:rPr>
      </w:pPr>
      <w:r>
        <w:rPr>
          <w:sz w:val="24"/>
          <w:szCs w:val="24"/>
        </w:rPr>
        <w:t>Prior planned excused absences may receive extra grace at the professor’s discretion.</w:t>
      </w:r>
    </w:p>
    <w:p w14:paraId="3F4212D2" w14:textId="12DEC588" w:rsidR="004C22BC" w:rsidRPr="00836970" w:rsidRDefault="004C22BC" w:rsidP="00245CBE">
      <w:pPr>
        <w:numPr>
          <w:ilvl w:val="1"/>
          <w:numId w:val="2"/>
        </w:numPr>
      </w:pPr>
      <w:r w:rsidRPr="00836970">
        <w:rPr>
          <w:sz w:val="24"/>
          <w:szCs w:val="24"/>
        </w:rPr>
        <w:t>It is your responsibility to seek out the work you miss in a timely fashion.</w:t>
      </w:r>
    </w:p>
    <w:p w14:paraId="1D6A6E3E" w14:textId="77777777" w:rsidR="00F105D0" w:rsidRPr="00836970" w:rsidRDefault="00F105D0" w:rsidP="00F105D0">
      <w:pPr>
        <w:ind w:left="1080"/>
      </w:pPr>
    </w:p>
    <w:p w14:paraId="2E7C2C63" w14:textId="2628E56A" w:rsidR="009734A2" w:rsidRPr="00836970" w:rsidRDefault="005C2F40" w:rsidP="006C597C">
      <w:pPr>
        <w:ind w:left="0"/>
      </w:pPr>
      <w:r w:rsidRPr="00836970">
        <w:rPr>
          <w:b/>
          <w:bCs w:val="0"/>
          <w:highlight w:val="lightGray"/>
        </w:rPr>
        <w:t>Course Outline</w:t>
      </w:r>
      <w:r w:rsidRPr="00836970">
        <w:rPr>
          <w:b/>
          <w:bCs w:val="0"/>
          <w:highlight w:val="lightGray"/>
        </w:rPr>
        <w:tab/>
      </w:r>
      <w:r w:rsidRPr="00836970">
        <w:rPr>
          <w:b/>
          <w:bCs w:val="0"/>
          <w:highlight w:val="lightGray"/>
        </w:rPr>
        <w:tab/>
      </w:r>
      <w:r w:rsidR="006C597C" w:rsidRPr="00836970">
        <w:rPr>
          <w:b/>
          <w:bCs w:val="0"/>
          <w:highlight w:val="lightGray"/>
        </w:rPr>
        <w:tab/>
      </w:r>
      <w:r w:rsidR="009734A2" w:rsidRPr="00836970">
        <w:rPr>
          <w:highlight w:val="lightGray"/>
        </w:rPr>
        <w:tab/>
      </w:r>
      <w:r w:rsidR="009734A2" w:rsidRPr="00836970">
        <w:rPr>
          <w:highlight w:val="lightGray"/>
        </w:rPr>
        <w:tab/>
      </w:r>
      <w:r w:rsidR="009734A2" w:rsidRPr="00836970">
        <w:rPr>
          <w:highlight w:val="lightGray"/>
        </w:rPr>
        <w:tab/>
      </w:r>
      <w:r w:rsidR="009734A2" w:rsidRPr="00836970">
        <w:rPr>
          <w:highlight w:val="lightGray"/>
        </w:rPr>
        <w:tab/>
      </w:r>
      <w:r w:rsidR="009734A2" w:rsidRPr="00836970">
        <w:rPr>
          <w:highlight w:val="lightGray"/>
        </w:rPr>
        <w:tab/>
      </w:r>
      <w:r w:rsidR="009734A2" w:rsidRPr="00836970">
        <w:rPr>
          <w:highlight w:val="lightGray"/>
        </w:rPr>
        <w:tab/>
      </w:r>
      <w:r w:rsidR="009734A2" w:rsidRPr="00836970">
        <w:rPr>
          <w:highlight w:val="lightGray"/>
        </w:rPr>
        <w:tab/>
      </w:r>
      <w:r w:rsidR="009734A2" w:rsidRPr="00836970">
        <w:rPr>
          <w:highlight w:val="lightGray"/>
        </w:rPr>
        <w:tab/>
      </w:r>
      <w:r w:rsidR="009734A2" w:rsidRPr="00836970">
        <w:rPr>
          <w:highlight w:val="lightGray"/>
        </w:rPr>
        <w:tab/>
      </w:r>
      <w:r w:rsidR="009734A2" w:rsidRPr="00836970">
        <w:rPr>
          <w:highlight w:val="lightGray"/>
        </w:rPr>
        <w:tab/>
      </w:r>
    </w:p>
    <w:p w14:paraId="50BFD0E4" w14:textId="2F8D20E7" w:rsidR="005A300E" w:rsidRPr="00836970" w:rsidRDefault="00441C31" w:rsidP="00F105D0">
      <w:pPr>
        <w:pStyle w:val="ListParagraph"/>
        <w:numPr>
          <w:ilvl w:val="0"/>
          <w:numId w:val="2"/>
        </w:numPr>
        <w:rPr>
          <w:rFonts w:ascii="Bookman Old Style" w:hAnsi="Bookman Old Style"/>
          <w:sz w:val="24"/>
          <w:szCs w:val="24"/>
        </w:rPr>
      </w:pPr>
      <w:r w:rsidRPr="00836970">
        <w:rPr>
          <w:rFonts w:ascii="Bookman Old Style" w:hAnsi="Bookman Old Style"/>
          <w:sz w:val="24"/>
          <w:szCs w:val="24"/>
        </w:rPr>
        <w:t xml:space="preserve">All </w:t>
      </w:r>
      <w:r w:rsidR="00904B49" w:rsidRPr="00836970">
        <w:rPr>
          <w:rFonts w:ascii="Bookman Old Style" w:hAnsi="Bookman Old Style"/>
          <w:sz w:val="24"/>
          <w:szCs w:val="24"/>
        </w:rPr>
        <w:t>r</w:t>
      </w:r>
      <w:r w:rsidRPr="00836970">
        <w:rPr>
          <w:rFonts w:ascii="Bookman Old Style" w:hAnsi="Bookman Old Style"/>
          <w:sz w:val="24"/>
          <w:szCs w:val="24"/>
        </w:rPr>
        <w:t xml:space="preserve">eading is to be done </w:t>
      </w:r>
      <w:r w:rsidR="00B80533" w:rsidRPr="00836970">
        <w:rPr>
          <w:rFonts w:ascii="Bookman Old Style" w:hAnsi="Bookman Old Style"/>
          <w:sz w:val="24"/>
          <w:szCs w:val="24"/>
        </w:rPr>
        <w:t>before</w:t>
      </w:r>
      <w:r w:rsidRPr="00836970">
        <w:rPr>
          <w:rFonts w:ascii="Bookman Old Style" w:hAnsi="Bookman Old Style"/>
          <w:sz w:val="24"/>
          <w:szCs w:val="24"/>
        </w:rPr>
        <w:t xml:space="preserve"> class! </w:t>
      </w:r>
    </w:p>
    <w:p w14:paraId="1CA4EA2E" w14:textId="655FC05B" w:rsidR="00F105D0" w:rsidRPr="00836970" w:rsidRDefault="004C22BC" w:rsidP="004C22BC">
      <w:pPr>
        <w:pStyle w:val="ListParagraph"/>
        <w:numPr>
          <w:ilvl w:val="0"/>
          <w:numId w:val="2"/>
        </w:numPr>
        <w:rPr>
          <w:rFonts w:ascii="Bookman Old Style" w:hAnsi="Bookman Old Style"/>
          <w:sz w:val="24"/>
          <w:szCs w:val="24"/>
        </w:rPr>
      </w:pPr>
      <w:r w:rsidRPr="00836970">
        <w:rPr>
          <w:rFonts w:ascii="Bookman Old Style" w:hAnsi="Bookman Old Style"/>
          <w:sz w:val="24"/>
          <w:szCs w:val="24"/>
        </w:rPr>
        <w:t xml:space="preserve">The quizzes and tests will cover the assigned reading and new information from that day's </w:t>
      </w:r>
      <w:r w:rsidR="0032152A">
        <w:rPr>
          <w:rFonts w:ascii="Bookman Old Style" w:hAnsi="Bookman Old Style"/>
          <w:sz w:val="24"/>
          <w:szCs w:val="24"/>
        </w:rPr>
        <w:t>Class</w:t>
      </w:r>
      <w:r w:rsidRPr="00836970">
        <w:rPr>
          <w:rFonts w:ascii="Bookman Old Style" w:hAnsi="Bookman Old Style"/>
          <w:sz w:val="24"/>
          <w:szCs w:val="24"/>
        </w:rPr>
        <w:t xml:space="preserve"> handout.</w:t>
      </w:r>
    </w:p>
    <w:p w14:paraId="3B961442" w14:textId="426DAEB8" w:rsidR="008C4656" w:rsidRPr="00F105D0" w:rsidRDefault="005B130F" w:rsidP="00F105D0">
      <w:pPr>
        <w:numPr>
          <w:ilvl w:val="0"/>
          <w:numId w:val="1"/>
        </w:numPr>
        <w:rPr>
          <w:b/>
          <w:bCs w:val="0"/>
          <w:sz w:val="28"/>
          <w:szCs w:val="28"/>
        </w:rPr>
      </w:pPr>
      <w:r>
        <w:rPr>
          <w:b/>
          <w:bCs w:val="0"/>
          <w:sz w:val="28"/>
          <w:szCs w:val="28"/>
        </w:rPr>
        <w:t xml:space="preserve">Papal Decline Reformers Arise </w:t>
      </w:r>
      <w:r w:rsidR="009B5A75">
        <w:rPr>
          <w:b/>
          <w:bCs w:val="0"/>
          <w:sz w:val="28"/>
          <w:szCs w:val="28"/>
        </w:rPr>
        <w:t>–</w:t>
      </w:r>
      <w:r w:rsidR="008C4656" w:rsidRPr="00D344E9">
        <w:rPr>
          <w:b/>
          <w:bCs w:val="0"/>
          <w:sz w:val="28"/>
          <w:szCs w:val="28"/>
        </w:rPr>
        <w:t xml:space="preserve"> </w:t>
      </w:r>
      <w:r w:rsidR="000A3DE0">
        <w:rPr>
          <w:b/>
          <w:bCs w:val="0"/>
          <w:sz w:val="28"/>
          <w:szCs w:val="28"/>
        </w:rPr>
        <w:t>January</w:t>
      </w:r>
      <w:r w:rsidR="008C4656" w:rsidRPr="00D344E9">
        <w:rPr>
          <w:b/>
          <w:bCs w:val="0"/>
          <w:sz w:val="28"/>
          <w:szCs w:val="28"/>
        </w:rPr>
        <w:t xml:space="preserve"> </w:t>
      </w:r>
      <w:r w:rsidR="000A3DE0">
        <w:rPr>
          <w:b/>
          <w:bCs w:val="0"/>
          <w:sz w:val="28"/>
          <w:szCs w:val="28"/>
        </w:rPr>
        <w:t>10</w:t>
      </w:r>
      <w:r w:rsidR="008C4656" w:rsidRPr="003529A3">
        <w:rPr>
          <w:b/>
          <w:bCs w:val="0"/>
          <w:sz w:val="28"/>
          <w:szCs w:val="28"/>
          <w:vertAlign w:val="superscript"/>
        </w:rPr>
        <w:t>th</w:t>
      </w:r>
    </w:p>
    <w:p w14:paraId="3D1D65B7" w14:textId="72CF3F73" w:rsidR="00E0654C" w:rsidRPr="00107092" w:rsidRDefault="00E0654C" w:rsidP="00E0654C">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sidR="000A3DE0">
        <w:rPr>
          <w:rFonts w:ascii="Bookman Old Style" w:hAnsi="Bookman Old Style" w:cs="Arial"/>
          <w:b/>
          <w:bCs/>
          <w:sz w:val="26"/>
          <w:szCs w:val="26"/>
        </w:rPr>
        <w:t>Shelley Pages:</w:t>
      </w:r>
      <w:r w:rsidR="005B130F">
        <w:rPr>
          <w:rFonts w:ascii="Bookman Old Style" w:hAnsi="Bookman Old Style" w:cs="Arial"/>
          <w:b/>
          <w:bCs/>
          <w:sz w:val="26"/>
          <w:szCs w:val="26"/>
        </w:rPr>
        <w:t xml:space="preserve"> 260-282</w:t>
      </w:r>
    </w:p>
    <w:p w14:paraId="1CC18AEF" w14:textId="0622024D" w:rsidR="00DB6B88" w:rsidRPr="0022723E" w:rsidRDefault="00107092" w:rsidP="0022723E">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 xml:space="preserve">Read </w:t>
      </w:r>
      <w:r w:rsidR="001457FE">
        <w:rPr>
          <w:rFonts w:ascii="Bookman Old Style" w:hAnsi="Bookman Old Style" w:cs="Arial"/>
          <w:b/>
          <w:bCs/>
          <w:sz w:val="26"/>
          <w:szCs w:val="26"/>
        </w:rPr>
        <w:t>Ferguson</w:t>
      </w:r>
      <w:r>
        <w:rPr>
          <w:rFonts w:ascii="Bookman Old Style" w:hAnsi="Bookman Old Style" w:cs="Arial"/>
          <w:b/>
          <w:bCs/>
          <w:sz w:val="26"/>
          <w:szCs w:val="26"/>
        </w:rPr>
        <w:t xml:space="preserve"> Pages:</w:t>
      </w:r>
      <w:r w:rsidR="008A7297" w:rsidRPr="008A7297">
        <w:rPr>
          <w:rFonts w:ascii="Bookman Old Style" w:hAnsi="Bookman Old Style" w:cs="Arial"/>
          <w:sz w:val="26"/>
          <w:szCs w:val="26"/>
        </w:rPr>
        <w:t xml:space="preserve"> </w:t>
      </w:r>
      <w:r w:rsidR="00AC1236" w:rsidRPr="00AC1236">
        <w:rPr>
          <w:rFonts w:ascii="Bookman Old Style" w:hAnsi="Bookman Old Style" w:cs="Arial"/>
          <w:b/>
          <w:bCs/>
          <w:sz w:val="26"/>
          <w:szCs w:val="26"/>
        </w:rPr>
        <w:t>1</w:t>
      </w:r>
      <w:r w:rsidR="00C4532A">
        <w:rPr>
          <w:rFonts w:ascii="Bookman Old Style" w:hAnsi="Bookman Old Style" w:cs="Arial"/>
          <w:b/>
          <w:bCs/>
          <w:sz w:val="26"/>
          <w:szCs w:val="26"/>
        </w:rPr>
        <w:t>35</w:t>
      </w:r>
      <w:r w:rsidR="00AC1236" w:rsidRPr="00AC1236">
        <w:rPr>
          <w:rFonts w:ascii="Bookman Old Style" w:hAnsi="Bookman Old Style" w:cs="Arial"/>
          <w:b/>
          <w:bCs/>
          <w:sz w:val="26"/>
          <w:szCs w:val="26"/>
        </w:rPr>
        <w:t>-152</w:t>
      </w:r>
    </w:p>
    <w:p w14:paraId="6BB95A11" w14:textId="3EEC1FBD" w:rsidR="00441C31" w:rsidRDefault="005F5D48" w:rsidP="00E0654C">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Quiz</w:t>
      </w:r>
      <w:r w:rsidR="00441C31" w:rsidRPr="005F5D48">
        <w:rPr>
          <w:rFonts w:ascii="Bookman Old Style" w:hAnsi="Bookman Old Style" w:cs="Arial"/>
          <w:sz w:val="26"/>
          <w:szCs w:val="26"/>
        </w:rPr>
        <w:t xml:space="preserve"> 1</w:t>
      </w:r>
    </w:p>
    <w:p w14:paraId="3957B7FF" w14:textId="583E0071" w:rsidR="005A300E" w:rsidRPr="004C22BC" w:rsidRDefault="0022723E" w:rsidP="004C22BC">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Reading acknowledgement</w:t>
      </w:r>
    </w:p>
    <w:p w14:paraId="16C36383" w14:textId="01BE8CAB" w:rsidR="00107092" w:rsidRDefault="00107092" w:rsidP="00107092">
      <w:pPr>
        <w:numPr>
          <w:ilvl w:val="0"/>
          <w:numId w:val="1"/>
        </w:numPr>
        <w:rPr>
          <w:b/>
          <w:bCs w:val="0"/>
          <w:sz w:val="28"/>
          <w:szCs w:val="28"/>
        </w:rPr>
      </w:pPr>
      <w:r>
        <w:rPr>
          <w:b/>
          <w:bCs w:val="0"/>
          <w:sz w:val="28"/>
          <w:szCs w:val="28"/>
        </w:rPr>
        <w:t xml:space="preserve"> </w:t>
      </w:r>
      <w:r w:rsidR="008062AB">
        <w:rPr>
          <w:b/>
          <w:bCs w:val="0"/>
          <w:sz w:val="28"/>
          <w:szCs w:val="28"/>
        </w:rPr>
        <w:t xml:space="preserve">Luther, Anabaptists, and Calvin </w:t>
      </w:r>
      <w:r w:rsidR="009B5A75">
        <w:rPr>
          <w:b/>
          <w:bCs w:val="0"/>
          <w:sz w:val="28"/>
          <w:szCs w:val="28"/>
        </w:rPr>
        <w:t>–</w:t>
      </w:r>
      <w:r w:rsidRPr="00D344E9">
        <w:rPr>
          <w:b/>
          <w:bCs w:val="0"/>
          <w:sz w:val="28"/>
          <w:szCs w:val="28"/>
        </w:rPr>
        <w:t xml:space="preserve"> </w:t>
      </w:r>
      <w:r w:rsidR="000A3DE0">
        <w:rPr>
          <w:b/>
          <w:bCs w:val="0"/>
          <w:sz w:val="28"/>
          <w:szCs w:val="28"/>
        </w:rPr>
        <w:t>January</w:t>
      </w:r>
      <w:r w:rsidRPr="00D344E9">
        <w:rPr>
          <w:b/>
          <w:bCs w:val="0"/>
          <w:sz w:val="28"/>
          <w:szCs w:val="28"/>
        </w:rPr>
        <w:t xml:space="preserve"> </w:t>
      </w:r>
      <w:r>
        <w:rPr>
          <w:b/>
          <w:bCs w:val="0"/>
          <w:sz w:val="28"/>
          <w:szCs w:val="28"/>
        </w:rPr>
        <w:t>1</w:t>
      </w:r>
      <w:r w:rsidR="000A3DE0">
        <w:rPr>
          <w:b/>
          <w:bCs w:val="0"/>
          <w:sz w:val="28"/>
          <w:szCs w:val="28"/>
        </w:rPr>
        <w:t>7</w:t>
      </w:r>
      <w:r w:rsidRPr="003529A3">
        <w:rPr>
          <w:b/>
          <w:bCs w:val="0"/>
          <w:sz w:val="28"/>
          <w:szCs w:val="28"/>
          <w:vertAlign w:val="superscript"/>
        </w:rPr>
        <w:t>th</w:t>
      </w:r>
      <w:r w:rsidRPr="00D344E9">
        <w:rPr>
          <w:b/>
          <w:bCs w:val="0"/>
          <w:sz w:val="28"/>
          <w:szCs w:val="28"/>
        </w:rPr>
        <w:t xml:space="preserve">  </w:t>
      </w:r>
    </w:p>
    <w:p w14:paraId="53EC23A9" w14:textId="4A637687" w:rsidR="000A3DE0" w:rsidRPr="00107092" w:rsidRDefault="000A3DE0" w:rsidP="000A3DE0">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Pr>
          <w:rFonts w:ascii="Bookman Old Style" w:hAnsi="Bookman Old Style" w:cs="Arial"/>
          <w:b/>
          <w:bCs/>
          <w:sz w:val="26"/>
          <w:szCs w:val="26"/>
        </w:rPr>
        <w:t>Shelley Pages:</w:t>
      </w:r>
      <w:r w:rsidR="005B130F">
        <w:rPr>
          <w:rFonts w:ascii="Bookman Old Style" w:hAnsi="Bookman Old Style" w:cs="Arial"/>
          <w:b/>
          <w:bCs/>
          <w:sz w:val="26"/>
          <w:szCs w:val="26"/>
        </w:rPr>
        <w:t xml:space="preserve"> 283-311</w:t>
      </w:r>
    </w:p>
    <w:p w14:paraId="7F0120FA" w14:textId="66E4DFD9" w:rsidR="0022723E" w:rsidRPr="0022723E" w:rsidRDefault="0022723E" w:rsidP="0022723E">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Read Ferguson Pages:</w:t>
      </w:r>
      <w:r w:rsidRPr="008A7297">
        <w:rPr>
          <w:rFonts w:ascii="Bookman Old Style" w:hAnsi="Bookman Old Style" w:cs="Arial"/>
          <w:sz w:val="26"/>
          <w:szCs w:val="26"/>
        </w:rPr>
        <w:t xml:space="preserve"> </w:t>
      </w:r>
      <w:r w:rsidR="00C4532A" w:rsidRPr="00C4532A">
        <w:rPr>
          <w:rFonts w:ascii="Bookman Old Style" w:hAnsi="Bookman Old Style" w:cs="Arial"/>
          <w:b/>
          <w:bCs/>
          <w:sz w:val="26"/>
          <w:szCs w:val="26"/>
        </w:rPr>
        <w:t>153-170</w:t>
      </w:r>
    </w:p>
    <w:p w14:paraId="695B2110" w14:textId="29D14BF9"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lastRenderedPageBreak/>
        <w:t>Quiz</w:t>
      </w:r>
      <w:r w:rsidRPr="005F5D48">
        <w:rPr>
          <w:rFonts w:ascii="Bookman Old Style" w:hAnsi="Bookman Old Style" w:cs="Arial"/>
          <w:sz w:val="26"/>
          <w:szCs w:val="26"/>
        </w:rPr>
        <w:t xml:space="preserve"> </w:t>
      </w:r>
      <w:r>
        <w:rPr>
          <w:rFonts w:ascii="Bookman Old Style" w:hAnsi="Bookman Old Style" w:cs="Arial"/>
          <w:sz w:val="26"/>
          <w:szCs w:val="26"/>
        </w:rPr>
        <w:t>2</w:t>
      </w:r>
    </w:p>
    <w:p w14:paraId="2AF5D17E" w14:textId="7EE46D9E" w:rsidR="001D10DB" w:rsidRPr="00B80533" w:rsidRDefault="0022723E" w:rsidP="00B80533">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Reading acknowledgement</w:t>
      </w:r>
    </w:p>
    <w:p w14:paraId="5CF60C14" w14:textId="3A296604" w:rsidR="00107092" w:rsidRDefault="00107092" w:rsidP="00107092">
      <w:pPr>
        <w:numPr>
          <w:ilvl w:val="0"/>
          <w:numId w:val="1"/>
        </w:numPr>
        <w:rPr>
          <w:b/>
          <w:bCs w:val="0"/>
          <w:sz w:val="28"/>
          <w:szCs w:val="28"/>
        </w:rPr>
      </w:pPr>
      <w:r>
        <w:rPr>
          <w:b/>
          <w:bCs w:val="0"/>
          <w:sz w:val="28"/>
          <w:szCs w:val="28"/>
        </w:rPr>
        <w:t xml:space="preserve"> </w:t>
      </w:r>
      <w:r w:rsidR="008062AB">
        <w:rPr>
          <w:b/>
          <w:bCs w:val="0"/>
          <w:sz w:val="28"/>
          <w:szCs w:val="28"/>
        </w:rPr>
        <w:t>The English and Catholic Reformation</w:t>
      </w:r>
      <w:r w:rsidR="00B464F4">
        <w:rPr>
          <w:b/>
          <w:bCs w:val="0"/>
          <w:sz w:val="28"/>
          <w:szCs w:val="28"/>
        </w:rPr>
        <w:t xml:space="preserve"> </w:t>
      </w:r>
      <w:r w:rsidR="009B5A75">
        <w:rPr>
          <w:b/>
          <w:bCs w:val="0"/>
          <w:sz w:val="28"/>
          <w:szCs w:val="28"/>
        </w:rPr>
        <w:t>–</w:t>
      </w:r>
      <w:r w:rsidRPr="00D344E9">
        <w:rPr>
          <w:b/>
          <w:bCs w:val="0"/>
          <w:sz w:val="28"/>
          <w:szCs w:val="28"/>
        </w:rPr>
        <w:t xml:space="preserve"> </w:t>
      </w:r>
      <w:r w:rsidR="000A3DE0">
        <w:rPr>
          <w:b/>
          <w:bCs w:val="0"/>
          <w:sz w:val="28"/>
          <w:szCs w:val="28"/>
        </w:rPr>
        <w:t>January</w:t>
      </w:r>
      <w:r w:rsidRPr="00D344E9">
        <w:rPr>
          <w:b/>
          <w:bCs w:val="0"/>
          <w:sz w:val="28"/>
          <w:szCs w:val="28"/>
        </w:rPr>
        <w:t xml:space="preserve"> </w:t>
      </w:r>
      <w:r>
        <w:rPr>
          <w:b/>
          <w:bCs w:val="0"/>
          <w:sz w:val="28"/>
          <w:szCs w:val="28"/>
        </w:rPr>
        <w:t>2</w:t>
      </w:r>
      <w:r w:rsidR="000A3DE0">
        <w:rPr>
          <w:b/>
          <w:bCs w:val="0"/>
          <w:sz w:val="28"/>
          <w:szCs w:val="28"/>
        </w:rPr>
        <w:t>4</w:t>
      </w:r>
      <w:r w:rsidRPr="00D344E9">
        <w:rPr>
          <w:b/>
          <w:bCs w:val="0"/>
          <w:sz w:val="28"/>
          <w:szCs w:val="28"/>
          <w:vertAlign w:val="superscript"/>
        </w:rPr>
        <w:t>th</w:t>
      </w:r>
      <w:r w:rsidRPr="00D344E9">
        <w:rPr>
          <w:b/>
          <w:bCs w:val="0"/>
          <w:sz w:val="28"/>
          <w:szCs w:val="28"/>
        </w:rPr>
        <w:t xml:space="preserve">  </w:t>
      </w:r>
    </w:p>
    <w:p w14:paraId="7856D52F" w14:textId="64A13B7F" w:rsidR="000A3DE0" w:rsidRPr="00107092" w:rsidRDefault="000A3DE0" w:rsidP="000A3DE0">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Pr>
          <w:rFonts w:ascii="Bookman Old Style" w:hAnsi="Bookman Old Style" w:cs="Arial"/>
          <w:b/>
          <w:bCs/>
          <w:sz w:val="26"/>
          <w:szCs w:val="26"/>
        </w:rPr>
        <w:t>Shelley Pages:</w:t>
      </w:r>
      <w:r w:rsidR="008062AB">
        <w:rPr>
          <w:rFonts w:ascii="Bookman Old Style" w:hAnsi="Bookman Old Style" w:cs="Arial"/>
          <w:b/>
          <w:bCs/>
          <w:sz w:val="26"/>
          <w:szCs w:val="26"/>
        </w:rPr>
        <w:t xml:space="preserve"> 312-329</w:t>
      </w:r>
    </w:p>
    <w:p w14:paraId="791BC3C7" w14:textId="5B968C62" w:rsidR="0022723E" w:rsidRPr="0022723E" w:rsidRDefault="0022723E" w:rsidP="0022723E">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Read Ferguson Pages:</w:t>
      </w:r>
      <w:r w:rsidRPr="008A7297">
        <w:rPr>
          <w:rFonts w:ascii="Bookman Old Style" w:hAnsi="Bookman Old Style" w:cs="Arial"/>
          <w:sz w:val="26"/>
          <w:szCs w:val="26"/>
        </w:rPr>
        <w:t xml:space="preserve"> </w:t>
      </w:r>
      <w:r w:rsidR="0069405D">
        <w:rPr>
          <w:rFonts w:ascii="Bookman Old Style" w:hAnsi="Bookman Old Style" w:cs="Arial"/>
          <w:sz w:val="26"/>
          <w:szCs w:val="26"/>
        </w:rPr>
        <w:t>n/a</w:t>
      </w:r>
    </w:p>
    <w:p w14:paraId="3932903F" w14:textId="3CF2BDC6"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Quiz</w:t>
      </w:r>
      <w:r w:rsidRPr="005F5D48">
        <w:rPr>
          <w:rFonts w:ascii="Bookman Old Style" w:hAnsi="Bookman Old Style" w:cs="Arial"/>
          <w:sz w:val="26"/>
          <w:szCs w:val="26"/>
        </w:rPr>
        <w:t xml:space="preserve"> </w:t>
      </w:r>
      <w:r>
        <w:rPr>
          <w:rFonts w:ascii="Bookman Old Style" w:hAnsi="Bookman Old Style" w:cs="Arial"/>
          <w:sz w:val="26"/>
          <w:szCs w:val="26"/>
        </w:rPr>
        <w:t>3</w:t>
      </w:r>
    </w:p>
    <w:p w14:paraId="63D48A8A" w14:textId="77777777"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Reading acknowledgement</w:t>
      </w:r>
    </w:p>
    <w:p w14:paraId="1A059DE6" w14:textId="77777777" w:rsidR="00B11D45" w:rsidRPr="005F5D48" w:rsidRDefault="00B11D45" w:rsidP="00B11D45">
      <w:pPr>
        <w:pStyle w:val="ListParagraph"/>
        <w:tabs>
          <w:tab w:val="left" w:pos="180"/>
        </w:tabs>
        <w:ind w:left="1080"/>
        <w:rPr>
          <w:rFonts w:ascii="Bookman Old Style" w:hAnsi="Bookman Old Style" w:cs="Arial"/>
          <w:sz w:val="26"/>
          <w:szCs w:val="26"/>
        </w:rPr>
      </w:pPr>
    </w:p>
    <w:p w14:paraId="0E83E8FB" w14:textId="68447564" w:rsidR="007F09CC" w:rsidRPr="007F09CC" w:rsidRDefault="008062AB" w:rsidP="007F09CC">
      <w:pPr>
        <w:numPr>
          <w:ilvl w:val="0"/>
          <w:numId w:val="1"/>
        </w:numPr>
        <w:rPr>
          <w:b/>
          <w:bCs w:val="0"/>
        </w:rPr>
      </w:pPr>
      <w:r>
        <w:rPr>
          <w:b/>
          <w:bCs w:val="0"/>
        </w:rPr>
        <w:t xml:space="preserve">The Spread of Christianity, Reform or </w:t>
      </w:r>
      <w:r w:rsidR="00914DD4">
        <w:rPr>
          <w:b/>
          <w:bCs w:val="0"/>
        </w:rPr>
        <w:t>Separation</w:t>
      </w:r>
      <w:r w:rsidR="009B5A75">
        <w:rPr>
          <w:b/>
          <w:bCs w:val="0"/>
        </w:rPr>
        <w:t xml:space="preserve"> </w:t>
      </w:r>
      <w:r w:rsidR="003E26F7">
        <w:rPr>
          <w:b/>
          <w:bCs w:val="0"/>
        </w:rPr>
        <w:t xml:space="preserve">– </w:t>
      </w:r>
      <w:r w:rsidR="000A3DE0">
        <w:rPr>
          <w:b/>
          <w:bCs w:val="0"/>
        </w:rPr>
        <w:t>January</w:t>
      </w:r>
      <w:r w:rsidR="00107092">
        <w:rPr>
          <w:b/>
          <w:bCs w:val="0"/>
        </w:rPr>
        <w:t xml:space="preserve"> </w:t>
      </w:r>
      <w:r w:rsidR="000A3DE0">
        <w:rPr>
          <w:b/>
          <w:bCs w:val="0"/>
        </w:rPr>
        <w:t>31</w:t>
      </w:r>
      <w:r w:rsidR="000A3DE0">
        <w:rPr>
          <w:b/>
          <w:bCs w:val="0"/>
          <w:vertAlign w:val="superscript"/>
        </w:rPr>
        <w:t>st</w:t>
      </w:r>
    </w:p>
    <w:p w14:paraId="363D60F7" w14:textId="4358AD10" w:rsidR="000A3DE0" w:rsidRPr="00107092" w:rsidRDefault="000A3DE0" w:rsidP="000A3DE0">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Pr>
          <w:rFonts w:ascii="Bookman Old Style" w:hAnsi="Bookman Old Style" w:cs="Arial"/>
          <w:b/>
          <w:bCs/>
          <w:sz w:val="26"/>
          <w:szCs w:val="26"/>
        </w:rPr>
        <w:t>Shelley Pages:</w:t>
      </w:r>
      <w:r w:rsidR="008062AB">
        <w:rPr>
          <w:rFonts w:ascii="Bookman Old Style" w:hAnsi="Bookman Old Style" w:cs="Arial"/>
          <w:b/>
          <w:bCs/>
          <w:sz w:val="26"/>
          <w:szCs w:val="26"/>
        </w:rPr>
        <w:t xml:space="preserve"> 330-364</w:t>
      </w:r>
    </w:p>
    <w:p w14:paraId="355A0288" w14:textId="4F3EEDB2" w:rsidR="0022723E" w:rsidRPr="0022723E" w:rsidRDefault="0022723E" w:rsidP="0022723E">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Read Ferguson Pages:</w:t>
      </w:r>
      <w:r w:rsidRPr="008A7297">
        <w:rPr>
          <w:rFonts w:ascii="Bookman Old Style" w:hAnsi="Bookman Old Style" w:cs="Arial"/>
          <w:sz w:val="26"/>
          <w:szCs w:val="26"/>
        </w:rPr>
        <w:t xml:space="preserve"> </w:t>
      </w:r>
      <w:r w:rsidR="00C4532A" w:rsidRPr="00C4532A">
        <w:rPr>
          <w:rFonts w:ascii="Bookman Old Style" w:hAnsi="Bookman Old Style" w:cs="Arial"/>
          <w:b/>
          <w:bCs/>
          <w:sz w:val="26"/>
          <w:szCs w:val="26"/>
        </w:rPr>
        <w:t>173-181</w:t>
      </w:r>
    </w:p>
    <w:p w14:paraId="591FE582" w14:textId="5BD6349C"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Quiz</w:t>
      </w:r>
      <w:r w:rsidRPr="005F5D48">
        <w:rPr>
          <w:rFonts w:ascii="Bookman Old Style" w:hAnsi="Bookman Old Style" w:cs="Arial"/>
          <w:sz w:val="26"/>
          <w:szCs w:val="26"/>
        </w:rPr>
        <w:t xml:space="preserve"> </w:t>
      </w:r>
      <w:r>
        <w:rPr>
          <w:rFonts w:ascii="Bookman Old Style" w:hAnsi="Bookman Old Style" w:cs="Arial"/>
          <w:sz w:val="26"/>
          <w:szCs w:val="26"/>
        </w:rPr>
        <w:t>4</w:t>
      </w:r>
    </w:p>
    <w:p w14:paraId="433A0577" w14:textId="21F1DDAC" w:rsidR="00464E51" w:rsidRPr="00A43936" w:rsidRDefault="0022723E" w:rsidP="00A43936">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Reading acknowledgement</w:t>
      </w:r>
    </w:p>
    <w:p w14:paraId="1122EECE" w14:textId="77777777" w:rsidR="00464E51" w:rsidRPr="009C6789" w:rsidRDefault="00464E51" w:rsidP="00464E51">
      <w:pPr>
        <w:ind w:left="0"/>
      </w:pPr>
    </w:p>
    <w:p w14:paraId="7BC603B0" w14:textId="7DB53BBF" w:rsidR="004C643D" w:rsidRPr="002E5735" w:rsidRDefault="008062AB" w:rsidP="004C643D">
      <w:pPr>
        <w:numPr>
          <w:ilvl w:val="0"/>
          <w:numId w:val="1"/>
        </w:numPr>
        <w:rPr>
          <w:b/>
          <w:bCs w:val="0"/>
        </w:rPr>
      </w:pPr>
      <w:r>
        <w:rPr>
          <w:b/>
          <w:bCs w:val="0"/>
        </w:rPr>
        <w:t>Reason and Feeling</w:t>
      </w:r>
      <w:r w:rsidR="001D1329">
        <w:rPr>
          <w:b/>
          <w:bCs w:val="0"/>
        </w:rPr>
        <w:t xml:space="preserve"> </w:t>
      </w:r>
      <w:r w:rsidR="00EF0A7F" w:rsidRPr="002E5735">
        <w:rPr>
          <w:b/>
          <w:bCs w:val="0"/>
        </w:rPr>
        <w:t xml:space="preserve">– </w:t>
      </w:r>
      <w:r w:rsidR="000A3DE0">
        <w:rPr>
          <w:b/>
          <w:bCs w:val="0"/>
        </w:rPr>
        <w:t>February</w:t>
      </w:r>
      <w:r w:rsidR="00EF0A7F" w:rsidRPr="002E5735">
        <w:rPr>
          <w:b/>
          <w:bCs w:val="0"/>
        </w:rPr>
        <w:t xml:space="preserve"> </w:t>
      </w:r>
      <w:r w:rsidR="000A3DE0">
        <w:rPr>
          <w:b/>
          <w:bCs w:val="0"/>
        </w:rPr>
        <w:t>7</w:t>
      </w:r>
      <w:r w:rsidR="00836FD6" w:rsidRPr="002E5735">
        <w:rPr>
          <w:b/>
          <w:bCs w:val="0"/>
          <w:vertAlign w:val="superscript"/>
        </w:rPr>
        <w:t>th</w:t>
      </w:r>
      <w:r w:rsidR="00B97498">
        <w:rPr>
          <w:b/>
          <w:bCs w:val="0"/>
        </w:rPr>
        <w:t xml:space="preserve"> </w:t>
      </w:r>
    </w:p>
    <w:p w14:paraId="6BBDA4FE" w14:textId="026D88F2" w:rsidR="000A3DE0" w:rsidRPr="00107092" w:rsidRDefault="000A3DE0" w:rsidP="000A3DE0">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Pr>
          <w:rFonts w:ascii="Bookman Old Style" w:hAnsi="Bookman Old Style" w:cs="Arial"/>
          <w:b/>
          <w:bCs/>
          <w:sz w:val="26"/>
          <w:szCs w:val="26"/>
        </w:rPr>
        <w:t>Shelley Pages:</w:t>
      </w:r>
      <w:r w:rsidR="008062AB">
        <w:rPr>
          <w:rFonts w:ascii="Bookman Old Style" w:hAnsi="Bookman Old Style" w:cs="Arial"/>
          <w:b/>
          <w:bCs/>
          <w:sz w:val="26"/>
          <w:szCs w:val="26"/>
        </w:rPr>
        <w:t xml:space="preserve"> 365-386</w:t>
      </w:r>
    </w:p>
    <w:p w14:paraId="6DB9733F" w14:textId="4461A599" w:rsidR="0022723E" w:rsidRPr="0022723E" w:rsidRDefault="0022723E" w:rsidP="0022723E">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Read Ferguson Pages:</w:t>
      </w:r>
      <w:r w:rsidRPr="008A7297">
        <w:rPr>
          <w:rFonts w:ascii="Bookman Old Style" w:hAnsi="Bookman Old Style" w:cs="Arial"/>
          <w:sz w:val="26"/>
          <w:szCs w:val="26"/>
        </w:rPr>
        <w:t xml:space="preserve"> </w:t>
      </w:r>
      <w:r w:rsidR="0069405D">
        <w:rPr>
          <w:rFonts w:ascii="Bookman Old Style" w:hAnsi="Bookman Old Style" w:cs="Arial"/>
          <w:sz w:val="26"/>
          <w:szCs w:val="26"/>
        </w:rPr>
        <w:t>n/a</w:t>
      </w:r>
    </w:p>
    <w:p w14:paraId="23FB620E" w14:textId="2D53FA24" w:rsidR="0022723E" w:rsidRP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 xml:space="preserve">Midterm Test </w:t>
      </w:r>
    </w:p>
    <w:p w14:paraId="13FEA14E" w14:textId="77777777" w:rsidR="003A227D" w:rsidRDefault="003A227D" w:rsidP="003A227D">
      <w:pPr>
        <w:ind w:left="1800"/>
      </w:pPr>
    </w:p>
    <w:p w14:paraId="331C55CE" w14:textId="7756E184" w:rsidR="00EF0A7F" w:rsidRDefault="008062AB" w:rsidP="00E47AAB">
      <w:pPr>
        <w:numPr>
          <w:ilvl w:val="0"/>
          <w:numId w:val="1"/>
        </w:numPr>
        <w:rPr>
          <w:b/>
          <w:bCs w:val="0"/>
        </w:rPr>
      </w:pPr>
      <w:r>
        <w:rPr>
          <w:b/>
          <w:bCs w:val="0"/>
        </w:rPr>
        <w:t>The Wesley’s and the Great Awakening</w:t>
      </w:r>
      <w:r w:rsidR="009B5A75">
        <w:rPr>
          <w:b/>
          <w:bCs w:val="0"/>
        </w:rPr>
        <w:t xml:space="preserve"> –</w:t>
      </w:r>
      <w:r w:rsidR="007B4775">
        <w:rPr>
          <w:b/>
          <w:bCs w:val="0"/>
        </w:rPr>
        <w:t xml:space="preserve"> </w:t>
      </w:r>
      <w:r w:rsidR="000A3DE0">
        <w:rPr>
          <w:b/>
          <w:bCs w:val="0"/>
        </w:rPr>
        <w:t xml:space="preserve">February </w:t>
      </w:r>
      <w:r w:rsidR="00107092">
        <w:rPr>
          <w:b/>
          <w:bCs w:val="0"/>
        </w:rPr>
        <w:t>1</w:t>
      </w:r>
      <w:r w:rsidR="000A3DE0">
        <w:rPr>
          <w:b/>
          <w:bCs w:val="0"/>
        </w:rPr>
        <w:t>4</w:t>
      </w:r>
      <w:r w:rsidR="00836FD6" w:rsidRPr="00836FD6">
        <w:rPr>
          <w:b/>
          <w:bCs w:val="0"/>
          <w:vertAlign w:val="superscript"/>
        </w:rPr>
        <w:t>th</w:t>
      </w:r>
      <w:r w:rsidR="00836FD6">
        <w:rPr>
          <w:b/>
          <w:bCs w:val="0"/>
        </w:rPr>
        <w:t xml:space="preserve"> </w:t>
      </w:r>
    </w:p>
    <w:p w14:paraId="656F8621" w14:textId="2C00080D" w:rsidR="000A3DE0" w:rsidRPr="00107092" w:rsidRDefault="000A3DE0" w:rsidP="000A3DE0">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Pr>
          <w:rFonts w:ascii="Bookman Old Style" w:hAnsi="Bookman Old Style" w:cs="Arial"/>
          <w:b/>
          <w:bCs/>
          <w:sz w:val="26"/>
          <w:szCs w:val="26"/>
        </w:rPr>
        <w:t>Shelley Pages:</w:t>
      </w:r>
      <w:r w:rsidR="008062AB">
        <w:rPr>
          <w:rFonts w:ascii="Bookman Old Style" w:hAnsi="Bookman Old Style" w:cs="Arial"/>
          <w:b/>
          <w:bCs/>
          <w:sz w:val="26"/>
          <w:szCs w:val="26"/>
        </w:rPr>
        <w:t xml:space="preserve"> 387-412</w:t>
      </w:r>
    </w:p>
    <w:p w14:paraId="182B2C7C" w14:textId="043A4C34" w:rsidR="0022723E" w:rsidRPr="0022723E" w:rsidRDefault="0022723E" w:rsidP="0022723E">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Read Ferguson Pages:</w:t>
      </w:r>
      <w:r w:rsidRPr="008A7297">
        <w:rPr>
          <w:rFonts w:ascii="Bookman Old Style" w:hAnsi="Bookman Old Style" w:cs="Arial"/>
          <w:sz w:val="26"/>
          <w:szCs w:val="26"/>
        </w:rPr>
        <w:t xml:space="preserve"> </w:t>
      </w:r>
      <w:r w:rsidR="00C4532A" w:rsidRPr="00C4532A">
        <w:rPr>
          <w:rFonts w:ascii="Bookman Old Style" w:hAnsi="Bookman Old Style" w:cs="Arial"/>
          <w:b/>
          <w:bCs/>
          <w:sz w:val="26"/>
          <w:szCs w:val="26"/>
        </w:rPr>
        <w:t>183-191</w:t>
      </w:r>
    </w:p>
    <w:p w14:paraId="4B566198" w14:textId="424C5BA1"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Quiz</w:t>
      </w:r>
      <w:r w:rsidRPr="005F5D48">
        <w:rPr>
          <w:rFonts w:ascii="Bookman Old Style" w:hAnsi="Bookman Old Style" w:cs="Arial"/>
          <w:sz w:val="26"/>
          <w:szCs w:val="26"/>
        </w:rPr>
        <w:t xml:space="preserve"> </w:t>
      </w:r>
      <w:r>
        <w:rPr>
          <w:rFonts w:ascii="Bookman Old Style" w:hAnsi="Bookman Old Style" w:cs="Arial"/>
          <w:sz w:val="26"/>
          <w:szCs w:val="26"/>
        </w:rPr>
        <w:t>5</w:t>
      </w:r>
    </w:p>
    <w:p w14:paraId="4BEAE82C" w14:textId="77777777"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Reading acknowledgement</w:t>
      </w:r>
    </w:p>
    <w:p w14:paraId="7F755C6E" w14:textId="77777777" w:rsidR="00836FD6" w:rsidRDefault="00836FD6" w:rsidP="00836FD6">
      <w:pPr>
        <w:ind w:left="360"/>
        <w:rPr>
          <w:b/>
          <w:bCs w:val="0"/>
        </w:rPr>
      </w:pPr>
    </w:p>
    <w:p w14:paraId="3181742F" w14:textId="0053868A" w:rsidR="00BE4119" w:rsidRDefault="00A43936" w:rsidP="00BE4119">
      <w:pPr>
        <w:numPr>
          <w:ilvl w:val="0"/>
          <w:numId w:val="1"/>
        </w:numPr>
        <w:rPr>
          <w:b/>
          <w:bCs w:val="0"/>
        </w:rPr>
      </w:pPr>
      <w:r>
        <w:rPr>
          <w:b/>
          <w:bCs w:val="0"/>
        </w:rPr>
        <w:t>Rome, England, and the Uttermost</w:t>
      </w:r>
      <w:r w:rsidR="001D1329">
        <w:rPr>
          <w:b/>
          <w:bCs w:val="0"/>
        </w:rPr>
        <w:t xml:space="preserve"> </w:t>
      </w:r>
      <w:r w:rsidR="00107092">
        <w:rPr>
          <w:b/>
          <w:bCs w:val="0"/>
        </w:rPr>
        <w:t>–</w:t>
      </w:r>
      <w:r w:rsidR="00BE4119">
        <w:rPr>
          <w:b/>
          <w:bCs w:val="0"/>
        </w:rPr>
        <w:t xml:space="preserve"> </w:t>
      </w:r>
      <w:r w:rsidR="000A3DE0">
        <w:rPr>
          <w:b/>
          <w:bCs w:val="0"/>
        </w:rPr>
        <w:t>February 21</w:t>
      </w:r>
      <w:r w:rsidR="000A3DE0" w:rsidRPr="000A3DE0">
        <w:rPr>
          <w:b/>
          <w:bCs w:val="0"/>
          <w:vertAlign w:val="superscript"/>
        </w:rPr>
        <w:t>st</w:t>
      </w:r>
      <w:r w:rsidR="001D10DB">
        <w:rPr>
          <w:b/>
          <w:bCs w:val="0"/>
        </w:rPr>
        <w:t xml:space="preserve"> </w:t>
      </w:r>
      <w:r w:rsidR="00107092">
        <w:rPr>
          <w:b/>
          <w:bCs w:val="0"/>
        </w:rPr>
        <w:t xml:space="preserve"> </w:t>
      </w:r>
    </w:p>
    <w:p w14:paraId="0DD9C5AA" w14:textId="760C06FD" w:rsidR="0022723E" w:rsidRPr="000A3DE0" w:rsidRDefault="000A3DE0" w:rsidP="000A3DE0">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Pr>
          <w:rFonts w:ascii="Bookman Old Style" w:hAnsi="Bookman Old Style" w:cs="Arial"/>
          <w:b/>
          <w:bCs/>
          <w:sz w:val="26"/>
          <w:szCs w:val="26"/>
        </w:rPr>
        <w:t>Shelley Pages:</w:t>
      </w:r>
      <w:r w:rsidR="005F4F45">
        <w:rPr>
          <w:rFonts w:ascii="Bookman Old Style" w:hAnsi="Bookman Old Style" w:cs="Arial"/>
          <w:b/>
          <w:bCs/>
          <w:sz w:val="26"/>
          <w:szCs w:val="26"/>
        </w:rPr>
        <w:t xml:space="preserve"> 413-447</w:t>
      </w:r>
    </w:p>
    <w:p w14:paraId="7680D0E3" w14:textId="3496ACCB" w:rsidR="0022723E" w:rsidRPr="0022723E" w:rsidRDefault="0022723E" w:rsidP="0022723E">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Read Ferguson Pages:</w:t>
      </w:r>
      <w:r w:rsidR="009209C1">
        <w:rPr>
          <w:rFonts w:ascii="Bookman Old Style" w:hAnsi="Bookman Old Style" w:cs="Arial"/>
          <w:b/>
          <w:bCs/>
          <w:sz w:val="26"/>
          <w:szCs w:val="26"/>
        </w:rPr>
        <w:t xml:space="preserve"> </w:t>
      </w:r>
      <w:r w:rsidR="0069405D">
        <w:rPr>
          <w:rFonts w:ascii="Bookman Old Style" w:hAnsi="Bookman Old Style" w:cs="Arial"/>
          <w:b/>
          <w:bCs/>
          <w:sz w:val="26"/>
          <w:szCs w:val="26"/>
        </w:rPr>
        <w:t>n/a</w:t>
      </w:r>
    </w:p>
    <w:p w14:paraId="46DA9544" w14:textId="478FE422"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Quiz</w:t>
      </w:r>
      <w:r w:rsidRPr="005F5D48">
        <w:rPr>
          <w:rFonts w:ascii="Bookman Old Style" w:hAnsi="Bookman Old Style" w:cs="Arial"/>
          <w:sz w:val="26"/>
          <w:szCs w:val="26"/>
        </w:rPr>
        <w:t xml:space="preserve"> </w:t>
      </w:r>
      <w:r>
        <w:rPr>
          <w:rFonts w:ascii="Bookman Old Style" w:hAnsi="Bookman Old Style" w:cs="Arial"/>
          <w:sz w:val="26"/>
          <w:szCs w:val="26"/>
        </w:rPr>
        <w:t>6</w:t>
      </w:r>
    </w:p>
    <w:p w14:paraId="4A9D34D5" w14:textId="77777777"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Reading acknowledgement</w:t>
      </w:r>
    </w:p>
    <w:p w14:paraId="00D7C8E2" w14:textId="77777777" w:rsidR="00D40C24" w:rsidRPr="00441C31" w:rsidRDefault="00D40C24" w:rsidP="00D40C24">
      <w:pPr>
        <w:pStyle w:val="ListParagraph"/>
        <w:tabs>
          <w:tab w:val="left" w:pos="180"/>
        </w:tabs>
        <w:ind w:left="1080"/>
        <w:rPr>
          <w:rFonts w:ascii="Bookman Old Style" w:hAnsi="Bookman Old Style" w:cs="Arial"/>
          <w:b/>
          <w:bCs/>
          <w:sz w:val="26"/>
          <w:szCs w:val="26"/>
        </w:rPr>
      </w:pPr>
    </w:p>
    <w:p w14:paraId="24A9E3F6" w14:textId="19C27CC5" w:rsidR="00E47AAB" w:rsidRPr="005850C3" w:rsidRDefault="00A43936" w:rsidP="00E47AAB">
      <w:pPr>
        <w:numPr>
          <w:ilvl w:val="0"/>
          <w:numId w:val="1"/>
        </w:numPr>
        <w:rPr>
          <w:b/>
          <w:bCs w:val="0"/>
        </w:rPr>
      </w:pPr>
      <w:r>
        <w:rPr>
          <w:b/>
          <w:bCs w:val="0"/>
        </w:rPr>
        <w:t>American Christianity, Liberalism, and the Social Gospel</w:t>
      </w:r>
      <w:r w:rsidR="001D1329">
        <w:rPr>
          <w:b/>
          <w:bCs w:val="0"/>
        </w:rPr>
        <w:t xml:space="preserve"> –</w:t>
      </w:r>
      <w:r w:rsidR="000D2A80">
        <w:rPr>
          <w:b/>
          <w:bCs w:val="0"/>
        </w:rPr>
        <w:t xml:space="preserve"> </w:t>
      </w:r>
      <w:r w:rsidR="000A3DE0">
        <w:rPr>
          <w:b/>
          <w:bCs w:val="0"/>
        </w:rPr>
        <w:t>February 28</w:t>
      </w:r>
      <w:r w:rsidR="000A3DE0" w:rsidRPr="000A3DE0">
        <w:rPr>
          <w:b/>
          <w:bCs w:val="0"/>
          <w:vertAlign w:val="superscript"/>
        </w:rPr>
        <w:t>th</w:t>
      </w:r>
      <w:r w:rsidR="000D2A80">
        <w:rPr>
          <w:b/>
          <w:bCs w:val="0"/>
        </w:rPr>
        <w:t xml:space="preserve"> </w:t>
      </w:r>
    </w:p>
    <w:p w14:paraId="0787BA8F" w14:textId="18DE633C" w:rsidR="000A3DE0" w:rsidRPr="00107092" w:rsidRDefault="000A3DE0" w:rsidP="000A3DE0">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Pr>
          <w:rFonts w:ascii="Bookman Old Style" w:hAnsi="Bookman Old Style" w:cs="Arial"/>
          <w:b/>
          <w:bCs/>
          <w:sz w:val="26"/>
          <w:szCs w:val="26"/>
        </w:rPr>
        <w:t>Shelley Pages:</w:t>
      </w:r>
      <w:r w:rsidR="005F4F45">
        <w:rPr>
          <w:rFonts w:ascii="Bookman Old Style" w:hAnsi="Bookman Old Style" w:cs="Arial"/>
          <w:b/>
          <w:bCs/>
          <w:sz w:val="26"/>
          <w:szCs w:val="26"/>
        </w:rPr>
        <w:t xml:space="preserve"> 448-488</w:t>
      </w:r>
    </w:p>
    <w:p w14:paraId="1231A675" w14:textId="203B9F9E" w:rsidR="0022723E" w:rsidRPr="0022723E" w:rsidRDefault="0022723E" w:rsidP="0022723E">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Read Ferguson Pages:</w:t>
      </w:r>
      <w:r w:rsidRPr="008A7297">
        <w:rPr>
          <w:rFonts w:ascii="Bookman Old Style" w:hAnsi="Bookman Old Style" w:cs="Arial"/>
          <w:sz w:val="26"/>
          <w:szCs w:val="26"/>
        </w:rPr>
        <w:t xml:space="preserve"> </w:t>
      </w:r>
      <w:r w:rsidR="00C4532A" w:rsidRPr="00C4532A">
        <w:rPr>
          <w:rFonts w:ascii="Bookman Old Style" w:hAnsi="Bookman Old Style" w:cs="Arial"/>
          <w:b/>
          <w:bCs/>
          <w:sz w:val="26"/>
          <w:szCs w:val="26"/>
        </w:rPr>
        <w:t>193-201</w:t>
      </w:r>
    </w:p>
    <w:p w14:paraId="15CB8676" w14:textId="2484F870"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Quiz</w:t>
      </w:r>
      <w:r w:rsidRPr="005F5D48">
        <w:rPr>
          <w:rFonts w:ascii="Bookman Old Style" w:hAnsi="Bookman Old Style" w:cs="Arial"/>
          <w:sz w:val="26"/>
          <w:szCs w:val="26"/>
        </w:rPr>
        <w:t xml:space="preserve"> </w:t>
      </w:r>
      <w:r>
        <w:rPr>
          <w:rFonts w:ascii="Bookman Old Style" w:hAnsi="Bookman Old Style" w:cs="Arial"/>
          <w:sz w:val="26"/>
          <w:szCs w:val="26"/>
        </w:rPr>
        <w:t>7</w:t>
      </w:r>
    </w:p>
    <w:p w14:paraId="3BF219EF" w14:textId="77777777" w:rsidR="0022723E" w:rsidRDefault="0022723E" w:rsidP="0022723E">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Reading acknowledgement</w:t>
      </w:r>
    </w:p>
    <w:p w14:paraId="14B0540E" w14:textId="77777777" w:rsidR="00D40C24" w:rsidRPr="00D40C24" w:rsidRDefault="00D40C24" w:rsidP="00D40C24">
      <w:pPr>
        <w:pStyle w:val="ListParagraph"/>
        <w:tabs>
          <w:tab w:val="left" w:pos="180"/>
        </w:tabs>
        <w:ind w:left="1080"/>
        <w:rPr>
          <w:rFonts w:ascii="Bookman Old Style" w:hAnsi="Bookman Old Style" w:cs="Arial"/>
          <w:b/>
          <w:bCs/>
          <w:sz w:val="26"/>
          <w:szCs w:val="26"/>
        </w:rPr>
      </w:pPr>
    </w:p>
    <w:p w14:paraId="2E4AB3BD" w14:textId="0E131024" w:rsidR="00357465" w:rsidRPr="00EF15A3" w:rsidRDefault="00A43936" w:rsidP="00357465">
      <w:pPr>
        <w:numPr>
          <w:ilvl w:val="0"/>
          <w:numId w:val="1"/>
        </w:numPr>
        <w:rPr>
          <w:b/>
          <w:bCs w:val="0"/>
        </w:rPr>
      </w:pPr>
      <w:r>
        <w:rPr>
          <w:b/>
          <w:bCs w:val="0"/>
        </w:rPr>
        <w:t>The Age of Ideologies</w:t>
      </w:r>
      <w:r w:rsidR="009B5A75">
        <w:rPr>
          <w:b/>
          <w:bCs w:val="0"/>
        </w:rPr>
        <w:t xml:space="preserve"> </w:t>
      </w:r>
      <w:r w:rsidR="00357465">
        <w:rPr>
          <w:b/>
          <w:bCs w:val="0"/>
        </w:rPr>
        <w:t xml:space="preserve">– </w:t>
      </w:r>
      <w:r w:rsidR="000A3DE0">
        <w:rPr>
          <w:b/>
          <w:bCs w:val="0"/>
        </w:rPr>
        <w:t>March</w:t>
      </w:r>
      <w:r w:rsidR="00D40C24">
        <w:rPr>
          <w:b/>
          <w:bCs w:val="0"/>
        </w:rPr>
        <w:t xml:space="preserve"> </w:t>
      </w:r>
      <w:r w:rsidR="000A3DE0">
        <w:rPr>
          <w:b/>
          <w:bCs w:val="0"/>
        </w:rPr>
        <w:t>7</w:t>
      </w:r>
      <w:r w:rsidR="00D40C24" w:rsidRPr="00D40C24">
        <w:rPr>
          <w:b/>
          <w:bCs w:val="0"/>
          <w:vertAlign w:val="superscript"/>
        </w:rPr>
        <w:t>th</w:t>
      </w:r>
      <w:r w:rsidR="00D40C24">
        <w:rPr>
          <w:b/>
          <w:bCs w:val="0"/>
        </w:rPr>
        <w:t xml:space="preserve"> </w:t>
      </w:r>
    </w:p>
    <w:p w14:paraId="7D0CB6CB" w14:textId="6A53567E" w:rsidR="000A3DE0" w:rsidRPr="00107092" w:rsidRDefault="000A3DE0" w:rsidP="000A3DE0">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Pr>
          <w:rFonts w:ascii="Bookman Old Style" w:hAnsi="Bookman Old Style" w:cs="Arial"/>
          <w:b/>
          <w:bCs/>
          <w:sz w:val="26"/>
          <w:szCs w:val="26"/>
        </w:rPr>
        <w:t>Shelley Pages:</w:t>
      </w:r>
      <w:r w:rsidR="005F4F45">
        <w:rPr>
          <w:rFonts w:ascii="Bookman Old Style" w:hAnsi="Bookman Old Style" w:cs="Arial"/>
          <w:b/>
          <w:bCs/>
          <w:sz w:val="26"/>
          <w:szCs w:val="26"/>
        </w:rPr>
        <w:t xml:space="preserve"> 489-5</w:t>
      </w:r>
      <w:r w:rsidR="00A43936">
        <w:rPr>
          <w:rFonts w:ascii="Bookman Old Style" w:hAnsi="Bookman Old Style" w:cs="Arial"/>
          <w:b/>
          <w:bCs/>
          <w:sz w:val="26"/>
          <w:szCs w:val="26"/>
        </w:rPr>
        <w:t>38</w:t>
      </w:r>
    </w:p>
    <w:p w14:paraId="00125E49" w14:textId="65C49E05" w:rsidR="0022723E" w:rsidRPr="0022723E" w:rsidRDefault="0022723E" w:rsidP="0022723E">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Read Ferguson Pages:</w:t>
      </w:r>
      <w:r w:rsidRPr="008A7297">
        <w:rPr>
          <w:rFonts w:ascii="Bookman Old Style" w:hAnsi="Bookman Old Style" w:cs="Arial"/>
          <w:sz w:val="26"/>
          <w:szCs w:val="26"/>
        </w:rPr>
        <w:t xml:space="preserve"> </w:t>
      </w:r>
      <w:r w:rsidR="0069405D">
        <w:rPr>
          <w:rFonts w:ascii="Bookman Old Style" w:hAnsi="Bookman Old Style" w:cs="Arial"/>
          <w:sz w:val="26"/>
          <w:szCs w:val="26"/>
        </w:rPr>
        <w:t>n/a</w:t>
      </w:r>
    </w:p>
    <w:p w14:paraId="39BBE023" w14:textId="35E652F7" w:rsidR="00CC7B1E" w:rsidRPr="001D10DB" w:rsidRDefault="005F5D48" w:rsidP="00B11D45">
      <w:pPr>
        <w:pStyle w:val="ListParagraph"/>
        <w:numPr>
          <w:ilvl w:val="1"/>
          <w:numId w:val="1"/>
        </w:numPr>
        <w:tabs>
          <w:tab w:val="left" w:pos="180"/>
        </w:tabs>
      </w:pPr>
      <w:r>
        <w:rPr>
          <w:rFonts w:ascii="Bookman Old Style" w:hAnsi="Bookman Old Style" w:cs="Arial"/>
          <w:sz w:val="26"/>
          <w:szCs w:val="26"/>
        </w:rPr>
        <w:t xml:space="preserve">Quiz </w:t>
      </w:r>
      <w:r w:rsidR="0022723E">
        <w:rPr>
          <w:rFonts w:ascii="Bookman Old Style" w:hAnsi="Bookman Old Style" w:cs="Arial"/>
          <w:sz w:val="26"/>
          <w:szCs w:val="26"/>
        </w:rPr>
        <w:t>8</w:t>
      </w:r>
    </w:p>
    <w:p w14:paraId="7A752E3A" w14:textId="734F414F" w:rsidR="001D10DB" w:rsidRPr="00B80533" w:rsidRDefault="001D10DB" w:rsidP="00B80533">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lastRenderedPageBreak/>
        <w:t>Reading acknowledgement</w:t>
      </w:r>
    </w:p>
    <w:p w14:paraId="0AC362A2" w14:textId="77777777" w:rsidR="001D10DB" w:rsidRDefault="001D10DB" w:rsidP="001D10DB">
      <w:pPr>
        <w:tabs>
          <w:tab w:val="left" w:pos="180"/>
        </w:tabs>
      </w:pPr>
    </w:p>
    <w:p w14:paraId="5749EC14" w14:textId="38A895E6" w:rsidR="00E47AAB" w:rsidRPr="00892D80" w:rsidRDefault="00A43936" w:rsidP="00E47AAB">
      <w:pPr>
        <w:numPr>
          <w:ilvl w:val="0"/>
          <w:numId w:val="1"/>
        </w:numPr>
        <w:rPr>
          <w:b/>
          <w:bCs w:val="0"/>
        </w:rPr>
      </w:pPr>
      <w:r>
        <w:rPr>
          <w:b/>
          <w:bCs w:val="0"/>
        </w:rPr>
        <w:t>The Movements of Technology and the Spirit</w:t>
      </w:r>
      <w:r w:rsidR="009B5A75">
        <w:rPr>
          <w:b/>
          <w:bCs w:val="0"/>
        </w:rPr>
        <w:t xml:space="preserve"> </w:t>
      </w:r>
      <w:r w:rsidR="002B09BB" w:rsidRPr="00892D80">
        <w:rPr>
          <w:b/>
          <w:bCs w:val="0"/>
        </w:rPr>
        <w:t xml:space="preserve">– </w:t>
      </w:r>
      <w:r w:rsidR="000A3DE0">
        <w:rPr>
          <w:b/>
          <w:bCs w:val="0"/>
        </w:rPr>
        <w:t xml:space="preserve">March </w:t>
      </w:r>
      <w:r w:rsidR="002B09BB" w:rsidRPr="00892D80">
        <w:rPr>
          <w:b/>
          <w:bCs w:val="0"/>
        </w:rPr>
        <w:t>1</w:t>
      </w:r>
      <w:r w:rsidR="000A3DE0">
        <w:rPr>
          <w:b/>
          <w:bCs w:val="0"/>
        </w:rPr>
        <w:t>4</w:t>
      </w:r>
      <w:r w:rsidR="002B09BB" w:rsidRPr="00892D80">
        <w:rPr>
          <w:b/>
          <w:bCs w:val="0"/>
          <w:vertAlign w:val="superscript"/>
        </w:rPr>
        <w:t>th</w:t>
      </w:r>
      <w:r w:rsidR="002B09BB" w:rsidRPr="00892D80">
        <w:rPr>
          <w:b/>
          <w:bCs w:val="0"/>
        </w:rPr>
        <w:t xml:space="preserve"> </w:t>
      </w:r>
    </w:p>
    <w:p w14:paraId="2520D9F8" w14:textId="13B31F57" w:rsidR="000A3DE0" w:rsidRPr="00107092" w:rsidRDefault="000A3DE0" w:rsidP="000A3DE0">
      <w:pPr>
        <w:pStyle w:val="ListParagraph"/>
        <w:numPr>
          <w:ilvl w:val="1"/>
          <w:numId w:val="1"/>
        </w:numPr>
        <w:tabs>
          <w:tab w:val="left" w:pos="180"/>
        </w:tabs>
        <w:rPr>
          <w:rFonts w:ascii="Bookman Old Style" w:hAnsi="Bookman Old Style" w:cs="Arial"/>
          <w:b/>
          <w:bCs/>
          <w:sz w:val="26"/>
          <w:szCs w:val="26"/>
        </w:rPr>
      </w:pPr>
      <w:r w:rsidRPr="00E0654C">
        <w:rPr>
          <w:rFonts w:ascii="Bookman Old Style" w:hAnsi="Bookman Old Style" w:cs="Arial"/>
          <w:b/>
          <w:bCs/>
          <w:sz w:val="26"/>
          <w:szCs w:val="26"/>
        </w:rPr>
        <w:t xml:space="preserve">Read </w:t>
      </w:r>
      <w:r>
        <w:rPr>
          <w:rFonts w:ascii="Bookman Old Style" w:hAnsi="Bookman Old Style" w:cs="Arial"/>
          <w:b/>
          <w:bCs/>
          <w:sz w:val="26"/>
          <w:szCs w:val="26"/>
        </w:rPr>
        <w:t>Shelley Pages:</w:t>
      </w:r>
      <w:r w:rsidR="005F4F45">
        <w:rPr>
          <w:rFonts w:ascii="Bookman Old Style" w:hAnsi="Bookman Old Style" w:cs="Arial"/>
          <w:b/>
          <w:bCs/>
          <w:sz w:val="26"/>
          <w:szCs w:val="26"/>
        </w:rPr>
        <w:t xml:space="preserve"> 5</w:t>
      </w:r>
      <w:r w:rsidR="00A43936">
        <w:rPr>
          <w:rFonts w:ascii="Bookman Old Style" w:hAnsi="Bookman Old Style" w:cs="Arial"/>
          <w:b/>
          <w:bCs/>
          <w:sz w:val="26"/>
          <w:szCs w:val="26"/>
        </w:rPr>
        <w:t>39</w:t>
      </w:r>
      <w:r w:rsidR="005F4F45">
        <w:rPr>
          <w:rFonts w:ascii="Bookman Old Style" w:hAnsi="Bookman Old Style" w:cs="Arial"/>
          <w:b/>
          <w:bCs/>
          <w:sz w:val="26"/>
          <w:szCs w:val="26"/>
        </w:rPr>
        <w:t>-568</w:t>
      </w:r>
    </w:p>
    <w:p w14:paraId="5E7F1F5E" w14:textId="3947FCF2" w:rsidR="004C22BC" w:rsidRPr="003437D3" w:rsidRDefault="0022723E" w:rsidP="003437D3">
      <w:pPr>
        <w:pStyle w:val="ListParagraph"/>
        <w:numPr>
          <w:ilvl w:val="1"/>
          <w:numId w:val="1"/>
        </w:numPr>
        <w:tabs>
          <w:tab w:val="left" w:pos="180"/>
        </w:tabs>
        <w:rPr>
          <w:rFonts w:ascii="Bookman Old Style" w:hAnsi="Bookman Old Style" w:cs="Arial"/>
          <w:b/>
          <w:bCs/>
          <w:sz w:val="26"/>
          <w:szCs w:val="26"/>
        </w:rPr>
      </w:pPr>
      <w:r>
        <w:rPr>
          <w:rFonts w:ascii="Bookman Old Style" w:hAnsi="Bookman Old Style" w:cs="Arial"/>
          <w:b/>
          <w:bCs/>
          <w:sz w:val="26"/>
          <w:szCs w:val="26"/>
        </w:rPr>
        <w:t>Read Ferguson Pages:</w:t>
      </w:r>
      <w:r w:rsidR="009209C1">
        <w:rPr>
          <w:rFonts w:ascii="Bookman Old Style" w:hAnsi="Bookman Old Style" w:cs="Arial"/>
          <w:b/>
          <w:bCs/>
          <w:sz w:val="26"/>
          <w:szCs w:val="26"/>
        </w:rPr>
        <w:t xml:space="preserve"> </w:t>
      </w:r>
      <w:r w:rsidR="0069405D">
        <w:rPr>
          <w:rFonts w:ascii="Bookman Old Style" w:hAnsi="Bookman Old Style" w:cs="Arial"/>
          <w:b/>
          <w:bCs/>
          <w:sz w:val="26"/>
          <w:szCs w:val="26"/>
        </w:rPr>
        <w:t>203-211</w:t>
      </w:r>
    </w:p>
    <w:p w14:paraId="146705CE" w14:textId="73CF805A" w:rsidR="002C29EF" w:rsidRPr="005F5D48" w:rsidRDefault="0022723E" w:rsidP="002C29EF">
      <w:pPr>
        <w:pStyle w:val="ListParagraph"/>
        <w:numPr>
          <w:ilvl w:val="1"/>
          <w:numId w:val="1"/>
        </w:numPr>
        <w:tabs>
          <w:tab w:val="left" w:pos="180"/>
        </w:tabs>
        <w:rPr>
          <w:rFonts w:ascii="Bookman Old Style" w:hAnsi="Bookman Old Style" w:cs="Arial"/>
          <w:sz w:val="26"/>
          <w:szCs w:val="26"/>
        </w:rPr>
      </w:pPr>
      <w:r>
        <w:rPr>
          <w:rFonts w:ascii="Bookman Old Style" w:hAnsi="Bookman Old Style" w:cs="Arial"/>
          <w:sz w:val="26"/>
          <w:szCs w:val="26"/>
        </w:rPr>
        <w:t>Final Test</w:t>
      </w:r>
      <w:r w:rsidR="005F5D48">
        <w:rPr>
          <w:rFonts w:ascii="Bookman Old Style" w:hAnsi="Bookman Old Style" w:cs="Arial"/>
          <w:sz w:val="26"/>
          <w:szCs w:val="26"/>
        </w:rPr>
        <w:t xml:space="preserve"> </w:t>
      </w:r>
    </w:p>
    <w:p w14:paraId="790CA8E3" w14:textId="6D4A2643" w:rsidR="009A3AEE" w:rsidRPr="005F5D48" w:rsidRDefault="009A3AEE" w:rsidP="003437D3">
      <w:pPr>
        <w:tabs>
          <w:tab w:val="left" w:pos="180"/>
        </w:tabs>
        <w:ind w:left="0"/>
      </w:pPr>
    </w:p>
    <w:sectPr w:rsidR="009A3AEE" w:rsidRPr="005F5D48" w:rsidSect="008B31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1ABE"/>
    <w:multiLevelType w:val="hybridMultilevel"/>
    <w:tmpl w:val="40F69E3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D63A28"/>
    <w:multiLevelType w:val="hybridMultilevel"/>
    <w:tmpl w:val="9A205D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C6954"/>
    <w:multiLevelType w:val="hybridMultilevel"/>
    <w:tmpl w:val="71C8A1E2"/>
    <w:lvl w:ilvl="0" w:tplc="05C6C87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010CF"/>
    <w:multiLevelType w:val="hybridMultilevel"/>
    <w:tmpl w:val="959852A2"/>
    <w:lvl w:ilvl="0" w:tplc="AB241310">
      <w:start w:val="1"/>
      <w:numFmt w:val="decimal"/>
      <w:lvlText w:val="%1."/>
      <w:lvlJc w:val="left"/>
      <w:pPr>
        <w:ind w:left="360" w:hanging="360"/>
      </w:pPr>
      <w:rPr>
        <w:b/>
        <w:bCs w:val="0"/>
      </w:rPr>
    </w:lvl>
    <w:lvl w:ilvl="1" w:tplc="A586B632">
      <w:start w:val="1"/>
      <w:numFmt w:val="lowerLetter"/>
      <w:lvlText w:val="%2."/>
      <w:lvlJc w:val="left"/>
      <w:pPr>
        <w:ind w:left="1080" w:hanging="360"/>
      </w:pPr>
      <w:rPr>
        <w:rFonts w:ascii="Bookman Old Style" w:hAnsi="Bookman Old Style" w:hint="default"/>
        <w:b/>
        <w:bCs w:val="0"/>
        <w:sz w:val="26"/>
        <w:szCs w:val="26"/>
        <w:vertAlign w:val="baseline"/>
      </w:rPr>
    </w:lvl>
    <w:lvl w:ilvl="2" w:tplc="046A99C8">
      <w:start w:val="1"/>
      <w:numFmt w:val="lowerRoman"/>
      <w:lvlText w:val="%3."/>
      <w:lvlJc w:val="right"/>
      <w:pPr>
        <w:ind w:left="1800" w:hanging="180"/>
      </w:pPr>
      <w:rPr>
        <w:b/>
        <w:bCs w:val="0"/>
      </w:rPr>
    </w:lvl>
    <w:lvl w:ilvl="3" w:tplc="0FB61EB8">
      <w:start w:val="1"/>
      <w:numFmt w:val="decimal"/>
      <w:lvlText w:val="%4."/>
      <w:lvlJc w:val="left"/>
      <w:pPr>
        <w:ind w:left="2520" w:hanging="360"/>
      </w:pPr>
      <w:rPr>
        <w:b/>
        <w:b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CE5943"/>
    <w:multiLevelType w:val="hybridMultilevel"/>
    <w:tmpl w:val="5566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97C42"/>
    <w:multiLevelType w:val="hybridMultilevel"/>
    <w:tmpl w:val="A1CA3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0E4AEE"/>
    <w:multiLevelType w:val="hybridMultilevel"/>
    <w:tmpl w:val="A0D8EE4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F2C2316">
      <w:numFmt w:val="bullet"/>
      <w:lvlText w:val="-"/>
      <w:lvlJc w:val="left"/>
      <w:pPr>
        <w:ind w:left="1800" w:hanging="360"/>
      </w:pPr>
      <w:rPr>
        <w:rFonts w:ascii="Bookman Old Style" w:eastAsiaTheme="minorHAnsi" w:hAnsi="Bookman Old Style" w:cstheme="minorBid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1958441">
    <w:abstractNumId w:val="3"/>
  </w:num>
  <w:num w:numId="2" w16cid:durableId="1946381539">
    <w:abstractNumId w:val="6"/>
  </w:num>
  <w:num w:numId="3" w16cid:durableId="929893656">
    <w:abstractNumId w:val="0"/>
  </w:num>
  <w:num w:numId="4" w16cid:durableId="1934439312">
    <w:abstractNumId w:val="5"/>
  </w:num>
  <w:num w:numId="5" w16cid:durableId="385687129">
    <w:abstractNumId w:val="1"/>
  </w:num>
  <w:num w:numId="6" w16cid:durableId="1949266626">
    <w:abstractNumId w:val="2"/>
  </w:num>
  <w:num w:numId="7" w16cid:durableId="1634866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B"/>
    <w:rsid w:val="00000A70"/>
    <w:rsid w:val="0000493E"/>
    <w:rsid w:val="00005B28"/>
    <w:rsid w:val="000108AA"/>
    <w:rsid w:val="0002707B"/>
    <w:rsid w:val="00030F77"/>
    <w:rsid w:val="00042800"/>
    <w:rsid w:val="000521D6"/>
    <w:rsid w:val="00054DE4"/>
    <w:rsid w:val="00077D29"/>
    <w:rsid w:val="00082B04"/>
    <w:rsid w:val="000A156B"/>
    <w:rsid w:val="000A20E3"/>
    <w:rsid w:val="000A2E96"/>
    <w:rsid w:val="000A3DE0"/>
    <w:rsid w:val="000B1011"/>
    <w:rsid w:val="000C3151"/>
    <w:rsid w:val="000C7CC9"/>
    <w:rsid w:val="000D00C8"/>
    <w:rsid w:val="000D2A80"/>
    <w:rsid w:val="000F140C"/>
    <w:rsid w:val="000F285B"/>
    <w:rsid w:val="0010684F"/>
    <w:rsid w:val="00107092"/>
    <w:rsid w:val="00107D18"/>
    <w:rsid w:val="00115244"/>
    <w:rsid w:val="00120550"/>
    <w:rsid w:val="001228C2"/>
    <w:rsid w:val="0013764F"/>
    <w:rsid w:val="00137BE3"/>
    <w:rsid w:val="001457FE"/>
    <w:rsid w:val="00146103"/>
    <w:rsid w:val="00151449"/>
    <w:rsid w:val="00162D0C"/>
    <w:rsid w:val="0016498C"/>
    <w:rsid w:val="001674A6"/>
    <w:rsid w:val="0018399D"/>
    <w:rsid w:val="00187984"/>
    <w:rsid w:val="00191345"/>
    <w:rsid w:val="001B5FB5"/>
    <w:rsid w:val="001D10DB"/>
    <w:rsid w:val="001D1329"/>
    <w:rsid w:val="001E08B3"/>
    <w:rsid w:val="002013B2"/>
    <w:rsid w:val="00211EB9"/>
    <w:rsid w:val="0022723E"/>
    <w:rsid w:val="00247E04"/>
    <w:rsid w:val="002523E6"/>
    <w:rsid w:val="00264D52"/>
    <w:rsid w:val="002710DA"/>
    <w:rsid w:val="00292DFD"/>
    <w:rsid w:val="002971CF"/>
    <w:rsid w:val="002A0D19"/>
    <w:rsid w:val="002A48AA"/>
    <w:rsid w:val="002B023C"/>
    <w:rsid w:val="002B09BB"/>
    <w:rsid w:val="002B20E5"/>
    <w:rsid w:val="002B390C"/>
    <w:rsid w:val="002C29EF"/>
    <w:rsid w:val="002C49F5"/>
    <w:rsid w:val="002D3546"/>
    <w:rsid w:val="002D4C69"/>
    <w:rsid w:val="002E5735"/>
    <w:rsid w:val="003017BF"/>
    <w:rsid w:val="00305951"/>
    <w:rsid w:val="00310830"/>
    <w:rsid w:val="0032152A"/>
    <w:rsid w:val="00322A20"/>
    <w:rsid w:val="0032494F"/>
    <w:rsid w:val="0033414C"/>
    <w:rsid w:val="00340BF4"/>
    <w:rsid w:val="003437D3"/>
    <w:rsid w:val="003529A3"/>
    <w:rsid w:val="00354271"/>
    <w:rsid w:val="00357465"/>
    <w:rsid w:val="0036005E"/>
    <w:rsid w:val="00396575"/>
    <w:rsid w:val="00396B47"/>
    <w:rsid w:val="003A227D"/>
    <w:rsid w:val="003A6AA3"/>
    <w:rsid w:val="003C5817"/>
    <w:rsid w:val="003C7BF3"/>
    <w:rsid w:val="003E26F7"/>
    <w:rsid w:val="003E51A4"/>
    <w:rsid w:val="003F4536"/>
    <w:rsid w:val="00412D7F"/>
    <w:rsid w:val="004264E4"/>
    <w:rsid w:val="00441969"/>
    <w:rsid w:val="00441C31"/>
    <w:rsid w:val="00442F43"/>
    <w:rsid w:val="00447D97"/>
    <w:rsid w:val="004622AF"/>
    <w:rsid w:val="00464E51"/>
    <w:rsid w:val="00474360"/>
    <w:rsid w:val="004843AA"/>
    <w:rsid w:val="004A4F5A"/>
    <w:rsid w:val="004C1AF2"/>
    <w:rsid w:val="004C22BC"/>
    <w:rsid w:val="004C4C28"/>
    <w:rsid w:val="004C643D"/>
    <w:rsid w:val="004D6C70"/>
    <w:rsid w:val="004E141C"/>
    <w:rsid w:val="004E736E"/>
    <w:rsid w:val="005033DA"/>
    <w:rsid w:val="00503E8C"/>
    <w:rsid w:val="00535A64"/>
    <w:rsid w:val="00563215"/>
    <w:rsid w:val="00563E8D"/>
    <w:rsid w:val="0057387F"/>
    <w:rsid w:val="00583BC1"/>
    <w:rsid w:val="005850C3"/>
    <w:rsid w:val="0058764A"/>
    <w:rsid w:val="00593E13"/>
    <w:rsid w:val="00594691"/>
    <w:rsid w:val="00594FEC"/>
    <w:rsid w:val="005954BA"/>
    <w:rsid w:val="00595C3E"/>
    <w:rsid w:val="00595F80"/>
    <w:rsid w:val="005A300E"/>
    <w:rsid w:val="005B130F"/>
    <w:rsid w:val="005C2F40"/>
    <w:rsid w:val="005D7AD0"/>
    <w:rsid w:val="005E0E6F"/>
    <w:rsid w:val="005E2FFC"/>
    <w:rsid w:val="005F4F45"/>
    <w:rsid w:val="005F5C2B"/>
    <w:rsid w:val="005F5D48"/>
    <w:rsid w:val="006039FC"/>
    <w:rsid w:val="00615798"/>
    <w:rsid w:val="00617C97"/>
    <w:rsid w:val="00623EB6"/>
    <w:rsid w:val="006560E8"/>
    <w:rsid w:val="006579D6"/>
    <w:rsid w:val="0067158D"/>
    <w:rsid w:val="0069185A"/>
    <w:rsid w:val="00691CCA"/>
    <w:rsid w:val="00692351"/>
    <w:rsid w:val="0069405D"/>
    <w:rsid w:val="006A5679"/>
    <w:rsid w:val="006B14F2"/>
    <w:rsid w:val="006C3ADE"/>
    <w:rsid w:val="006C53DC"/>
    <w:rsid w:val="006C597C"/>
    <w:rsid w:val="006D1498"/>
    <w:rsid w:val="006D3D56"/>
    <w:rsid w:val="006D43CE"/>
    <w:rsid w:val="006D501E"/>
    <w:rsid w:val="006F379D"/>
    <w:rsid w:val="00702CCD"/>
    <w:rsid w:val="00710217"/>
    <w:rsid w:val="00712CC7"/>
    <w:rsid w:val="00721371"/>
    <w:rsid w:val="007235E5"/>
    <w:rsid w:val="007257EC"/>
    <w:rsid w:val="00733A65"/>
    <w:rsid w:val="0073537A"/>
    <w:rsid w:val="007416C7"/>
    <w:rsid w:val="00745F33"/>
    <w:rsid w:val="00751326"/>
    <w:rsid w:val="00765DB9"/>
    <w:rsid w:val="00773329"/>
    <w:rsid w:val="00781D21"/>
    <w:rsid w:val="007835DA"/>
    <w:rsid w:val="007B4775"/>
    <w:rsid w:val="007B59F3"/>
    <w:rsid w:val="007F09CC"/>
    <w:rsid w:val="007F0BC8"/>
    <w:rsid w:val="007F7FEA"/>
    <w:rsid w:val="008062AB"/>
    <w:rsid w:val="00806D06"/>
    <w:rsid w:val="00810939"/>
    <w:rsid w:val="00812229"/>
    <w:rsid w:val="00815661"/>
    <w:rsid w:val="00815B85"/>
    <w:rsid w:val="008310DE"/>
    <w:rsid w:val="00836970"/>
    <w:rsid w:val="00836FD6"/>
    <w:rsid w:val="00885420"/>
    <w:rsid w:val="00892D80"/>
    <w:rsid w:val="00894C89"/>
    <w:rsid w:val="008A2630"/>
    <w:rsid w:val="008A7297"/>
    <w:rsid w:val="008B31D5"/>
    <w:rsid w:val="008C0761"/>
    <w:rsid w:val="008C4656"/>
    <w:rsid w:val="008D00FE"/>
    <w:rsid w:val="008D7DD6"/>
    <w:rsid w:val="008E7DFC"/>
    <w:rsid w:val="008E7F7D"/>
    <w:rsid w:val="008F772F"/>
    <w:rsid w:val="00901503"/>
    <w:rsid w:val="00904B49"/>
    <w:rsid w:val="00914DD4"/>
    <w:rsid w:val="009209C1"/>
    <w:rsid w:val="009261A7"/>
    <w:rsid w:val="00931A47"/>
    <w:rsid w:val="00946C89"/>
    <w:rsid w:val="00954FB8"/>
    <w:rsid w:val="009552AA"/>
    <w:rsid w:val="00960B75"/>
    <w:rsid w:val="009663D9"/>
    <w:rsid w:val="009734A2"/>
    <w:rsid w:val="0098770D"/>
    <w:rsid w:val="00996ECF"/>
    <w:rsid w:val="009A1F07"/>
    <w:rsid w:val="009A25BF"/>
    <w:rsid w:val="009A3AEE"/>
    <w:rsid w:val="009A795C"/>
    <w:rsid w:val="009B4182"/>
    <w:rsid w:val="009B5A75"/>
    <w:rsid w:val="009B7CC8"/>
    <w:rsid w:val="009C3FA7"/>
    <w:rsid w:val="009C6789"/>
    <w:rsid w:val="009E0B85"/>
    <w:rsid w:val="00A02371"/>
    <w:rsid w:val="00A07645"/>
    <w:rsid w:val="00A21480"/>
    <w:rsid w:val="00A42587"/>
    <w:rsid w:val="00A43936"/>
    <w:rsid w:val="00A55646"/>
    <w:rsid w:val="00A61CC0"/>
    <w:rsid w:val="00A725B4"/>
    <w:rsid w:val="00A74BBE"/>
    <w:rsid w:val="00A82935"/>
    <w:rsid w:val="00A84DD9"/>
    <w:rsid w:val="00A855EC"/>
    <w:rsid w:val="00AA72D5"/>
    <w:rsid w:val="00AB07B1"/>
    <w:rsid w:val="00AB29D2"/>
    <w:rsid w:val="00AC1236"/>
    <w:rsid w:val="00AE378C"/>
    <w:rsid w:val="00AF2FEF"/>
    <w:rsid w:val="00AF69A8"/>
    <w:rsid w:val="00B11D45"/>
    <w:rsid w:val="00B171D6"/>
    <w:rsid w:val="00B24F30"/>
    <w:rsid w:val="00B31170"/>
    <w:rsid w:val="00B4237C"/>
    <w:rsid w:val="00B43FF3"/>
    <w:rsid w:val="00B464F4"/>
    <w:rsid w:val="00B55AEA"/>
    <w:rsid w:val="00B55B3E"/>
    <w:rsid w:val="00B56450"/>
    <w:rsid w:val="00B61186"/>
    <w:rsid w:val="00B70939"/>
    <w:rsid w:val="00B77D10"/>
    <w:rsid w:val="00B80533"/>
    <w:rsid w:val="00B80747"/>
    <w:rsid w:val="00B97498"/>
    <w:rsid w:val="00BA4449"/>
    <w:rsid w:val="00BB13D6"/>
    <w:rsid w:val="00BC66E8"/>
    <w:rsid w:val="00BE0198"/>
    <w:rsid w:val="00BE4119"/>
    <w:rsid w:val="00BF1882"/>
    <w:rsid w:val="00BF45E4"/>
    <w:rsid w:val="00C0417E"/>
    <w:rsid w:val="00C075AA"/>
    <w:rsid w:val="00C133D1"/>
    <w:rsid w:val="00C13A6B"/>
    <w:rsid w:val="00C20C92"/>
    <w:rsid w:val="00C20D98"/>
    <w:rsid w:val="00C4532A"/>
    <w:rsid w:val="00C81D2E"/>
    <w:rsid w:val="00C82FCD"/>
    <w:rsid w:val="00C84EC5"/>
    <w:rsid w:val="00C95683"/>
    <w:rsid w:val="00C9636D"/>
    <w:rsid w:val="00CA51C2"/>
    <w:rsid w:val="00CC3ACF"/>
    <w:rsid w:val="00CC58FC"/>
    <w:rsid w:val="00CC6AAD"/>
    <w:rsid w:val="00CC7B1E"/>
    <w:rsid w:val="00CD51BF"/>
    <w:rsid w:val="00CF06A0"/>
    <w:rsid w:val="00D1505F"/>
    <w:rsid w:val="00D17775"/>
    <w:rsid w:val="00D248A5"/>
    <w:rsid w:val="00D318F6"/>
    <w:rsid w:val="00D344E9"/>
    <w:rsid w:val="00D40C24"/>
    <w:rsid w:val="00D45E5C"/>
    <w:rsid w:val="00D46D73"/>
    <w:rsid w:val="00D63F2C"/>
    <w:rsid w:val="00D77097"/>
    <w:rsid w:val="00D809FC"/>
    <w:rsid w:val="00D80A2A"/>
    <w:rsid w:val="00D90F58"/>
    <w:rsid w:val="00DA45F3"/>
    <w:rsid w:val="00DB6B88"/>
    <w:rsid w:val="00DE232F"/>
    <w:rsid w:val="00DE6359"/>
    <w:rsid w:val="00DF2C63"/>
    <w:rsid w:val="00E0654C"/>
    <w:rsid w:val="00E10FDB"/>
    <w:rsid w:val="00E16391"/>
    <w:rsid w:val="00E16EC6"/>
    <w:rsid w:val="00E23AB0"/>
    <w:rsid w:val="00E43B8E"/>
    <w:rsid w:val="00E47AAB"/>
    <w:rsid w:val="00E65729"/>
    <w:rsid w:val="00E7696D"/>
    <w:rsid w:val="00E77E2F"/>
    <w:rsid w:val="00E81AA1"/>
    <w:rsid w:val="00E92966"/>
    <w:rsid w:val="00E96B32"/>
    <w:rsid w:val="00EE260B"/>
    <w:rsid w:val="00EF0A7F"/>
    <w:rsid w:val="00EF15A3"/>
    <w:rsid w:val="00EF490C"/>
    <w:rsid w:val="00EF51E5"/>
    <w:rsid w:val="00F105D0"/>
    <w:rsid w:val="00F11882"/>
    <w:rsid w:val="00F1745A"/>
    <w:rsid w:val="00F2562A"/>
    <w:rsid w:val="00F44741"/>
    <w:rsid w:val="00F45EBE"/>
    <w:rsid w:val="00F47F4B"/>
    <w:rsid w:val="00F74E8D"/>
    <w:rsid w:val="00F84B33"/>
    <w:rsid w:val="00F86463"/>
    <w:rsid w:val="00F9110C"/>
    <w:rsid w:val="00FC1D6E"/>
    <w:rsid w:val="00FC2719"/>
    <w:rsid w:val="00FE47D0"/>
    <w:rsid w:val="00FE6242"/>
    <w:rsid w:val="00FE7948"/>
    <w:rsid w:val="00FF7AD2"/>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1A11"/>
  <w15:chartTrackingRefBased/>
  <w15:docId w15:val="{D27B4525-3384-46B7-8330-438F5153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Calibri"/>
        <w:bCs/>
        <w:sz w:val="26"/>
        <w:szCs w:val="26"/>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95C"/>
    <w:pPr>
      <w:spacing w:after="160" w:line="259" w:lineRule="auto"/>
      <w:contextualSpacing/>
    </w:pPr>
    <w:rPr>
      <w:rFonts w:asciiTheme="minorHAnsi" w:hAnsiTheme="minorHAnsi" w:cstheme="minorBidi"/>
      <w:bCs w:val="0"/>
      <w:sz w:val="22"/>
      <w:szCs w:val="22"/>
    </w:rPr>
  </w:style>
  <w:style w:type="character" w:styleId="Hyperlink">
    <w:name w:val="Hyperlink"/>
    <w:basedOn w:val="DefaultParagraphFont"/>
    <w:uiPriority w:val="99"/>
    <w:unhideWhenUsed/>
    <w:rsid w:val="00B43FF3"/>
    <w:rPr>
      <w:color w:val="0563C1" w:themeColor="hyperlink"/>
      <w:u w:val="single"/>
    </w:rPr>
  </w:style>
  <w:style w:type="character" w:styleId="UnresolvedMention">
    <w:name w:val="Unresolved Mention"/>
    <w:basedOn w:val="DefaultParagraphFont"/>
    <w:uiPriority w:val="99"/>
    <w:semiHidden/>
    <w:unhideWhenUsed/>
    <w:rsid w:val="00B43FF3"/>
    <w:rPr>
      <w:color w:val="605E5C"/>
      <w:shd w:val="clear" w:color="auto" w:fill="E1DFDD"/>
    </w:rPr>
  </w:style>
  <w:style w:type="paragraph" w:styleId="NormalWeb">
    <w:name w:val="Normal (Web)"/>
    <w:basedOn w:val="Normal"/>
    <w:uiPriority w:val="99"/>
    <w:unhideWhenUsed/>
    <w:rsid w:val="000F140C"/>
    <w:pPr>
      <w:spacing w:before="100" w:beforeAutospacing="1" w:after="100" w:afterAutospacing="1"/>
      <w:ind w:left="0"/>
    </w:pPr>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1824">
      <w:bodyDiv w:val="1"/>
      <w:marLeft w:val="0"/>
      <w:marRight w:val="0"/>
      <w:marTop w:val="0"/>
      <w:marBottom w:val="0"/>
      <w:divBdr>
        <w:top w:val="none" w:sz="0" w:space="0" w:color="auto"/>
        <w:left w:val="none" w:sz="0" w:space="0" w:color="auto"/>
        <w:bottom w:val="none" w:sz="0" w:space="0" w:color="auto"/>
        <w:right w:val="none" w:sz="0" w:space="0" w:color="auto"/>
      </w:divBdr>
    </w:div>
    <w:div w:id="250821170">
      <w:bodyDiv w:val="1"/>
      <w:marLeft w:val="0"/>
      <w:marRight w:val="0"/>
      <w:marTop w:val="0"/>
      <w:marBottom w:val="0"/>
      <w:divBdr>
        <w:top w:val="none" w:sz="0" w:space="0" w:color="auto"/>
        <w:left w:val="none" w:sz="0" w:space="0" w:color="auto"/>
        <w:bottom w:val="none" w:sz="0" w:space="0" w:color="auto"/>
        <w:right w:val="none" w:sz="0" w:space="0" w:color="auto"/>
      </w:divBdr>
    </w:div>
    <w:div w:id="414326607">
      <w:bodyDiv w:val="1"/>
      <w:marLeft w:val="0"/>
      <w:marRight w:val="0"/>
      <w:marTop w:val="0"/>
      <w:marBottom w:val="0"/>
      <w:divBdr>
        <w:top w:val="none" w:sz="0" w:space="0" w:color="auto"/>
        <w:left w:val="none" w:sz="0" w:space="0" w:color="auto"/>
        <w:bottom w:val="none" w:sz="0" w:space="0" w:color="auto"/>
        <w:right w:val="none" w:sz="0" w:space="0" w:color="auto"/>
      </w:divBdr>
    </w:div>
    <w:div w:id="598755645">
      <w:bodyDiv w:val="1"/>
      <w:marLeft w:val="0"/>
      <w:marRight w:val="0"/>
      <w:marTop w:val="0"/>
      <w:marBottom w:val="0"/>
      <w:divBdr>
        <w:top w:val="none" w:sz="0" w:space="0" w:color="auto"/>
        <w:left w:val="none" w:sz="0" w:space="0" w:color="auto"/>
        <w:bottom w:val="none" w:sz="0" w:space="0" w:color="auto"/>
        <w:right w:val="none" w:sz="0" w:space="0" w:color="auto"/>
      </w:divBdr>
    </w:div>
    <w:div w:id="1745226886">
      <w:bodyDiv w:val="1"/>
      <w:marLeft w:val="0"/>
      <w:marRight w:val="0"/>
      <w:marTop w:val="0"/>
      <w:marBottom w:val="0"/>
      <w:divBdr>
        <w:top w:val="none" w:sz="0" w:space="0" w:color="auto"/>
        <w:left w:val="none" w:sz="0" w:space="0" w:color="auto"/>
        <w:bottom w:val="none" w:sz="0" w:space="0" w:color="auto"/>
        <w:right w:val="none" w:sz="0" w:space="0" w:color="auto"/>
      </w:divBdr>
    </w:div>
    <w:div w:id="199459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s/ws-9fe5f34b7d4849c49972a11a6ec570fc?ref=Page.p+10&amp;off=1228" TargetMode="External"/><Relationship Id="rId3" Type="http://schemas.openxmlformats.org/officeDocument/2006/relationships/settings" Target="settings.xml"/><Relationship Id="rId7" Type="http://schemas.openxmlformats.org/officeDocument/2006/relationships/hyperlink" Target="https://ref.ly/logosres/trnngpntsdcsvmm?ref=Page.p+82&amp;off=628&amp;ctx=ances%0aConditions+in+~the+fourth+and+fif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lbcxenia.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Bevan</dc:creator>
  <cp:keywords/>
  <dc:description/>
  <cp:lastModifiedBy>alexander Martin</cp:lastModifiedBy>
  <cp:revision>5</cp:revision>
  <cp:lastPrinted>2025-07-11T15:25:00Z</cp:lastPrinted>
  <dcterms:created xsi:type="dcterms:W3CDTF">2025-12-20T15:17:00Z</dcterms:created>
  <dcterms:modified xsi:type="dcterms:W3CDTF">2025-12-26T14:44:00Z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cee1db97-b454-404d-bcdf-9f5f87340370</vt:lpwstr>
  </property>
</Properties>
</file>