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976B" w14:textId="77777777" w:rsidR="002F3496" w:rsidRPr="002F3496" w:rsidRDefault="002F3496" w:rsidP="002F3496">
      <w:pPr>
        <w:autoSpaceDE w:val="0"/>
        <w:autoSpaceDN w:val="0"/>
        <w:adjustRightInd w:val="0"/>
        <w:spacing w:before="120" w:after="0" w:line="240" w:lineRule="auto"/>
        <w:jc w:val="center"/>
        <w:rPr>
          <w:rFonts w:ascii="Georgia" w:eastAsia="Calibri" w:hAnsi="Georgia" w:cs="Times New Roman"/>
          <w:kern w:val="0"/>
          <w14:ligatures w14:val="none"/>
        </w:rPr>
      </w:pPr>
      <w:r w:rsidRPr="002F3496">
        <w:rPr>
          <w:rFonts w:ascii="Georgia" w:eastAsia="Calibri" w:hAnsi="Georgia" w:cs="Times New Roman"/>
          <w:b/>
          <w:bCs/>
          <w:color w:val="000000"/>
          <w:kern w:val="0"/>
          <w:sz w:val="28"/>
          <w:szCs w:val="28"/>
          <w14:ligatures w14:val="none"/>
        </w:rPr>
        <w:t xml:space="preserve">Discussion of Scriptures </w:t>
      </w:r>
      <w:bookmarkStart w:id="0" w:name="_Hlk169556466"/>
      <w:r w:rsidRPr="002F3496">
        <w:rPr>
          <w:rFonts w:ascii="Georgia" w:eastAsia="Calibri" w:hAnsi="Georgia" w:cs="Times New Roman"/>
          <w:b/>
          <w:bCs/>
          <w:color w:val="000000"/>
          <w:kern w:val="0"/>
          <w:sz w:val="28"/>
          <w:szCs w:val="28"/>
          <w14:ligatures w14:val="none"/>
        </w:rPr>
        <w:t>Relating to the Role of Women in the Church Assembly</w:t>
      </w:r>
      <w:bookmarkEnd w:id="0"/>
    </w:p>
    <w:p w14:paraId="5074C474"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b/>
          <w:bCs/>
          <w:kern w:val="0"/>
          <w:sz w:val="24"/>
          <w:szCs w:val="24"/>
          <w14:ligatures w14:val="none"/>
        </w:rPr>
      </w:pPr>
      <w:r w:rsidRPr="002F3496">
        <w:rPr>
          <w:rFonts w:ascii="Georgia" w:eastAsia="Calibri" w:hAnsi="Georgia" w:cs="Times New Roman"/>
          <w:b/>
          <w:bCs/>
          <w:kern w:val="0"/>
          <w:sz w:val="24"/>
          <w:szCs w:val="24"/>
          <w14:ligatures w14:val="none"/>
        </w:rPr>
        <w:t>Created Order</w:t>
      </w:r>
    </w:p>
    <w:p w14:paraId="2AA17527"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Both men and women were created by God to be the bearers of His image within Creation. </w:t>
      </w:r>
    </w:p>
    <w:p w14:paraId="0F1818EF"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‘Then God said, “Let us make mankind in our image, after our likeness. And let them have dominion over the fish of the sea and over the birds of the heavens and over the livestock and over all the earth and over every creeping thing that creeps on the earth.’  </w:t>
      </w:r>
      <w:proofErr w:type="gramStart"/>
      <w:r w:rsidRPr="002F3496">
        <w:rPr>
          <w:rFonts w:ascii="Georgia" w:eastAsia="Calibri" w:hAnsi="Georgia" w:cs="Times New Roman"/>
          <w:kern w:val="0"/>
          <w:sz w:val="24"/>
          <w:szCs w:val="24"/>
          <w14:ligatures w14:val="none"/>
        </w:rPr>
        <w:t>So</w:t>
      </w:r>
      <w:proofErr w:type="gramEnd"/>
      <w:r w:rsidRPr="002F3496">
        <w:rPr>
          <w:rFonts w:ascii="Georgia" w:eastAsia="Calibri" w:hAnsi="Georgia" w:cs="Times New Roman"/>
          <w:kern w:val="0"/>
          <w:sz w:val="24"/>
          <w:szCs w:val="24"/>
          <w14:ligatures w14:val="none"/>
        </w:rPr>
        <w:t xml:space="preserve"> God created man in his own image, in the image of God he created him; male and female he created them.” (Gen. 1:26-27, ESV)</w:t>
      </w:r>
    </w:p>
    <w:p w14:paraId="2A815268"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Since God is neither male nor female, we understand that both sexes uniquely portray aspects of the Divine Nature and Person. We do not agree with the position that claims that both sexes portray the Divine </w:t>
      </w:r>
      <w:proofErr w:type="gramStart"/>
      <w:r w:rsidRPr="002F3496">
        <w:rPr>
          <w:rFonts w:ascii="Georgia" w:eastAsia="Calibri" w:hAnsi="Georgia" w:cs="Times New Roman"/>
          <w:kern w:val="0"/>
          <w:sz w:val="24"/>
          <w:szCs w:val="24"/>
          <w14:ligatures w14:val="none"/>
        </w:rPr>
        <w:t>Nature</w:t>
      </w:r>
      <w:proofErr w:type="gramEnd"/>
      <w:r w:rsidRPr="002F3496">
        <w:rPr>
          <w:rFonts w:ascii="Georgia" w:eastAsia="Calibri" w:hAnsi="Georgia" w:cs="Times New Roman"/>
          <w:kern w:val="0"/>
          <w:sz w:val="24"/>
          <w:szCs w:val="24"/>
          <w14:ligatures w14:val="none"/>
        </w:rPr>
        <w:t xml:space="preserve"> similarly, known as egalitarianism. We affirm that both sexes were created to show the nature of God in ways that complement one another, known as complementarianism. </w:t>
      </w:r>
    </w:p>
    <w:p w14:paraId="3E43217E"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It is within this ‘equal but different’ matrix that the image of the Triune God, who exists as three persons with identical nature, is best represented. God exists in a relational hierarchy with the Father existing in the place of priority, followed by the Son and Spirit. </w:t>
      </w:r>
    </w:p>
    <w:p w14:paraId="3068C414"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“But I want you to understand that the head of every man is Christ, the head of a wife is her husband, and the head of Christ is God.”  (1 Cor.11:2, ESV)</w:t>
      </w:r>
    </w:p>
    <w:p w14:paraId="3E36FCEC"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While the Son and Spirit submit to the Father, they are not less than He. Male and female, as image bearers of God, ‘replicate’ this picture of God. We thus believe that this structure of authority was intended within the Creation to best represent the structure of authority within the nature of God. This human structure of authority does not exist in and of itself, but within the contexts of covenantal relationships.</w:t>
      </w:r>
    </w:p>
    <w:p w14:paraId="5E91B26A" w14:textId="77777777" w:rsidR="002F3496" w:rsidRPr="002F3496" w:rsidRDefault="002F3496" w:rsidP="002F3496">
      <w:pPr>
        <w:keepNext/>
        <w:autoSpaceDE w:val="0"/>
        <w:autoSpaceDN w:val="0"/>
        <w:adjustRightInd w:val="0"/>
        <w:spacing w:before="120" w:after="0" w:line="240" w:lineRule="auto"/>
        <w:rPr>
          <w:rFonts w:ascii="Georgia" w:eastAsia="Calibri" w:hAnsi="Georgia" w:cs="Times New Roman"/>
          <w:b/>
          <w:bCs/>
          <w:kern w:val="0"/>
          <w:sz w:val="24"/>
          <w:szCs w:val="24"/>
          <w14:ligatures w14:val="none"/>
        </w:rPr>
      </w:pPr>
      <w:r w:rsidRPr="002F3496">
        <w:rPr>
          <w:rFonts w:ascii="Georgia" w:eastAsia="Calibri" w:hAnsi="Georgia" w:cs="Times New Roman"/>
          <w:b/>
          <w:bCs/>
          <w:kern w:val="0"/>
          <w:sz w:val="24"/>
          <w:szCs w:val="24"/>
          <w14:ligatures w14:val="none"/>
        </w:rPr>
        <w:t>Covenantal Relationships</w:t>
      </w:r>
    </w:p>
    <w:p w14:paraId="16766DB1"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Male headship is most prominently on display within covenantal relationships as designed by God, such as the marital and within the church. In marriage, the husband is to be the head of the wife as Christ is the head of the Church. </w:t>
      </w:r>
    </w:p>
    <w:p w14:paraId="585AE954"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“Wives, submit to your own husbands, as to the Lord. For the husband is the head of the wife even as Christ is the head of the church, his body, and is himself its Savior. Now as the church submits to Christ, so also wives should submit in everything to their husbands. 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because we are members of his body. “Therefore, a man shall leave his father and mother and hold fast to his wife, and the two shall become one flesh.” This mystery is profound, and I am saying that it refers to Christ and the </w:t>
      </w:r>
      <w:r w:rsidRPr="002F3496">
        <w:rPr>
          <w:rFonts w:ascii="Georgia" w:eastAsia="Calibri" w:hAnsi="Georgia" w:cs="Times New Roman"/>
          <w:color w:val="000000"/>
          <w:kern w:val="0"/>
          <w:sz w:val="24"/>
          <w:szCs w:val="24"/>
          <w14:ligatures w14:val="none"/>
        </w:rPr>
        <w:lastRenderedPageBreak/>
        <w:t>church. However, let each one of you love his wife as himself, and let the wife see that she respects her husband.” (Eph. 5:22-33, ESV)</w:t>
      </w:r>
    </w:p>
    <w:p w14:paraId="32B6270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Wives are commanded to submit to their husbands as to the Lord. This is not an avenue for male domination, but a means to the ends of the representation of the glory of God. We can see that men are commanded to love their wives as Christ loved the Church. As with the marriage relationship, within the church the visible authority structure is to be male. It would not be feasible or consistent for a man to lead his wife at home but submit to her within the church. God’s call for these covenantal relationships to glorify Him requires that they be ordered, as God is ordered.</w:t>
      </w:r>
    </w:p>
    <w:p w14:paraId="11047736"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b/>
          <w:bCs/>
          <w:kern w:val="0"/>
          <w:sz w:val="24"/>
          <w:szCs w:val="24"/>
          <w14:ligatures w14:val="none"/>
        </w:rPr>
      </w:pPr>
      <w:r w:rsidRPr="002F3496">
        <w:rPr>
          <w:rFonts w:ascii="Georgia" w:eastAsia="Calibri" w:hAnsi="Georgia" w:cs="Times New Roman"/>
          <w:b/>
          <w:bCs/>
          <w:kern w:val="0"/>
          <w:sz w:val="24"/>
          <w:szCs w:val="24"/>
          <w14:ligatures w14:val="none"/>
        </w:rPr>
        <w:t>Authority within the Church</w:t>
      </w:r>
    </w:p>
    <w:p w14:paraId="735E1E84"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b/>
          <w:bCs/>
          <w:kern w:val="0"/>
          <w:sz w:val="24"/>
          <w:szCs w:val="24"/>
          <w:vertAlign w:val="superscript"/>
          <w14:ligatures w14:val="none"/>
        </w:rPr>
        <w:t>“</w:t>
      </w:r>
      <w:r w:rsidRPr="002F3496">
        <w:rPr>
          <w:rFonts w:ascii="Georgia" w:eastAsia="Calibri" w:hAnsi="Georgia" w:cs="Times New Roman"/>
          <w:kern w:val="0"/>
          <w:sz w:val="24"/>
          <w:szCs w:val="24"/>
          <w14:ligatures w14:val="none"/>
        </w:rPr>
        <w:t>But all things should be done decently and in order.” (1 Cor. 14:40, ESV)</w:t>
      </w:r>
    </w:p>
    <w:p w14:paraId="7CC5AE3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Paul’s call for order within the Church assembly lends itself to a basic understanding of the need for and God’s establishment of authority structures in the Church. The authority in the church is to be a group of elders, men set aside with the task of shepherding and overseeing the flock under their care.</w:t>
      </w:r>
    </w:p>
    <w:p w14:paraId="46B9E613"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“So I exhort the elders among you, as a fellow elder and a witness of the sufferings of Christ, as well as a partaker in the glory that is going to be revealed: shepherd the flock of God that is among you, exercising oversight, not under compulsion, but willingly, as God would have you; not for shameful gain, but eagerly; not domineering over those in your charge, but being examples to the flock.” (1 Peter 5:1-3, ESV)</w:t>
      </w:r>
    </w:p>
    <w:p w14:paraId="64BC3C3E"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Elders are the link to the established authority of Jesus, by continuing in the tradition and teaching of the apostles with the Bible as an infallible guide, something affirmed by Paul in his letters. This is why part of the elders’ task is to teach. </w:t>
      </w:r>
    </w:p>
    <w:p w14:paraId="24601275"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w:t>
      </w:r>
      <w:proofErr w:type="gramStart"/>
      <w:r w:rsidRPr="002F3496">
        <w:rPr>
          <w:rFonts w:ascii="Georgia" w:eastAsia="Calibri" w:hAnsi="Georgia" w:cs="Times New Roman"/>
          <w:kern w:val="0"/>
          <w:sz w:val="24"/>
          <w:szCs w:val="24"/>
          <w14:ligatures w14:val="none"/>
        </w:rPr>
        <w:t>Therefore</w:t>
      </w:r>
      <w:proofErr w:type="gramEnd"/>
      <w:r w:rsidRPr="002F3496">
        <w:rPr>
          <w:rFonts w:ascii="Georgia" w:eastAsia="Calibri" w:hAnsi="Georgia" w:cs="Times New Roman"/>
          <w:kern w:val="0"/>
          <w:sz w:val="24"/>
          <w:szCs w:val="24"/>
          <w14:ligatures w14:val="none"/>
        </w:rPr>
        <w:t xml:space="preserve"> an overseer must be above reproach, the husband of one wife, sober-minded, self-controlled, respectable, hospitable, able to teach,” (1 Tim. 3:2, ESV)</w:t>
      </w:r>
    </w:p>
    <w:p w14:paraId="14B0D69E"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While teaching is not the whole of the elders’ responsibility (leading, guiding, discipling, etc.), they are to be seen as men counted worthy of the continuation of the line of apostolic teaching. </w:t>
      </w:r>
    </w:p>
    <w:p w14:paraId="5F262325"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“And he gave the apostles, the prophets, the evangelists, the shepherds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Pr="002F3496">
        <w:rPr>
          <w:rFonts w:ascii="Georgia" w:eastAsia="Calibri" w:hAnsi="Georgia" w:cs="Times New Roman"/>
          <w:kern w:val="0"/>
          <w:sz w:val="24"/>
          <w:szCs w:val="24"/>
          <w14:ligatures w14:val="none"/>
        </w:rPr>
        <w:t>fro</w:t>
      </w:r>
      <w:proofErr w:type="spellEnd"/>
      <w:r w:rsidRPr="002F3496">
        <w:rPr>
          <w:rFonts w:ascii="Georgia" w:eastAsia="Calibri" w:hAnsi="Georgia" w:cs="Times New Roman"/>
          <w:kern w:val="0"/>
          <w:sz w:val="24"/>
          <w:szCs w:val="24"/>
          <w14:ligatures w14:val="none"/>
        </w:rPr>
        <w:t xml:space="preserve"> by the waves and carried about by every wind of doctrine, by human cunning, by craftiness in deceitful schemes.” (Eph. 4:11-14, ESV)</w:t>
      </w:r>
    </w:p>
    <w:p w14:paraId="551F21AD"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Paul thus rightly limits authoritative teaching to those men, who include evangelists and elders, in part to reflect the image of the Godhead present in the Creative Act, and in part to assure the lineage of apostolic authority. The elders are also charged with the responsibility of discerning truth from error and making sure only truth is taught in the church.</w:t>
      </w:r>
    </w:p>
    <w:p w14:paraId="265BBE85"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“He must hold firm to the trustworthy word as taught, so that he may be able to give instruction in sound doctrine and also to rebuke those who contradict it.” (Titus 1:3, ESV)</w:t>
      </w:r>
    </w:p>
    <w:p w14:paraId="28A8B189"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b/>
          <w:bCs/>
          <w:kern w:val="0"/>
          <w:sz w:val="24"/>
          <w:szCs w:val="24"/>
          <w14:ligatures w14:val="none"/>
        </w:rPr>
      </w:pPr>
      <w:r w:rsidRPr="002F3496">
        <w:rPr>
          <w:rFonts w:ascii="Georgia" w:eastAsia="Calibri" w:hAnsi="Georgia" w:cs="Times New Roman"/>
          <w:b/>
          <w:bCs/>
          <w:kern w:val="0"/>
          <w:sz w:val="24"/>
          <w:szCs w:val="24"/>
          <w14:ligatures w14:val="none"/>
        </w:rPr>
        <w:t>Women and Teaching</w:t>
      </w:r>
    </w:p>
    <w:p w14:paraId="6AAF979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It is within these structures that the question of women’s roles regarding teaching comes to bear. That women are to teach is unquestioned. Paul commands them to teach younger women. </w:t>
      </w:r>
    </w:p>
    <w:p w14:paraId="6D57F00B"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“Older women likewise are to be reverent in behavior, not slanderers or slaves to much wine. They are to teach what is good, and so train the young women to love their husbands and children, to be self-controlled, pure, working at home, kind, and submissive to their own husbands, that the word of God may not be reviled.” (Titus 2:3-5, ESV)</w:t>
      </w:r>
    </w:p>
    <w:p w14:paraId="61A0D4EC"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That they are to play a role in teaching children is a bedrock principle of the family structure. Nowhere does Paul allude that the spiritual gift of teaching is limited to men, thus the Holy Spirit Himself anoints and gives favor to women He anoints as teachers. </w:t>
      </w:r>
    </w:p>
    <w:p w14:paraId="7215568B"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Other examples of women teaching in the New Testament are where Priscilla and Aquila taught Apollos and “explained to him the way of God more accurately.” (Acts 18:24-26). There are also examples of women prophesying (proclaiming God’s Word) including at Pentecost (Acts 2:4, 17-18), Philip the evangelist’s daughters (Acts 21:8-9), and in the Corinthian Church (1 Cor. 11:11-16).</w:t>
      </w:r>
    </w:p>
    <w:p w14:paraId="37A61985"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Paul does give a very precise statement that he does not allow women to teach and/or have authority over men. </w:t>
      </w:r>
    </w:p>
    <w:p w14:paraId="7A2DC314" w14:textId="77777777" w:rsidR="002F3496" w:rsidRPr="002F3496" w:rsidRDefault="002F3496" w:rsidP="002F3496">
      <w:pPr>
        <w:keepNext/>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“Let a woman learn quietly with all submissiveness. I do not permit a woman to teach or(and) to exercise authority over a man; rather, she is to remain quiet.” (1 Timothy 2:11, ESV)</w:t>
      </w:r>
    </w:p>
    <w:p w14:paraId="48A1C635"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Paul first says how women are to learn: in quietness (peacefulness) and in full submission (under authority or headship). Given his qualifications for and understanding of men as the authority bearers in the church, this should not be surprising. </w:t>
      </w:r>
    </w:p>
    <w:p w14:paraId="013DC77C"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color w:val="000000"/>
          <w:kern w:val="0"/>
          <w:sz w:val="24"/>
          <w:szCs w:val="24"/>
          <w14:ligatures w14:val="none"/>
        </w:rPr>
        <w:t xml:space="preserve">The difficulty in interpreting and implementing Paul’s </w:t>
      </w:r>
      <w:r w:rsidRPr="002F3496">
        <w:rPr>
          <w:rFonts w:ascii="Georgia" w:eastAsia="Calibri" w:hAnsi="Georgia" w:cs="Times New Roman"/>
          <w:kern w:val="0"/>
          <w:sz w:val="24"/>
          <w:szCs w:val="24"/>
          <w14:ligatures w14:val="none"/>
        </w:rPr>
        <w:t xml:space="preserve">statement that women should not teach men lies in the proper interpretation and application of these separate but equal truths: </w:t>
      </w:r>
    </w:p>
    <w:p w14:paraId="3A1A8690"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i/>
          <w:iCs/>
          <w:kern w:val="0"/>
          <w:sz w:val="24"/>
          <w:szCs w:val="24"/>
          <w14:ligatures w14:val="none"/>
        </w:rPr>
      </w:pPr>
      <w:r w:rsidRPr="002F3496">
        <w:rPr>
          <w:rFonts w:ascii="Georgia" w:eastAsia="Calibri" w:hAnsi="Georgia" w:cs="Times New Roman"/>
          <w:i/>
          <w:iCs/>
          <w:kern w:val="0"/>
          <w:sz w:val="24"/>
          <w:szCs w:val="24"/>
          <w14:ligatures w14:val="none"/>
        </w:rPr>
        <w:t xml:space="preserve">a) men are to be in authority within the church, </w:t>
      </w:r>
    </w:p>
    <w:p w14:paraId="26A903BA"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i/>
          <w:iCs/>
          <w:kern w:val="0"/>
          <w:sz w:val="24"/>
          <w:szCs w:val="24"/>
          <w14:ligatures w14:val="none"/>
        </w:rPr>
      </w:pPr>
      <w:r w:rsidRPr="002F3496">
        <w:rPr>
          <w:rFonts w:ascii="Georgia" w:eastAsia="Calibri" w:hAnsi="Georgia" w:cs="Times New Roman"/>
          <w:i/>
          <w:iCs/>
          <w:kern w:val="0"/>
          <w:sz w:val="24"/>
          <w:szCs w:val="24"/>
          <w14:ligatures w14:val="none"/>
        </w:rPr>
        <w:t xml:space="preserve">b) women are not to be in authority over men, </w:t>
      </w:r>
    </w:p>
    <w:p w14:paraId="3D00CB77"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b/>
          <w:bCs/>
          <w:i/>
          <w:iCs/>
          <w:kern w:val="0"/>
          <w:sz w:val="24"/>
          <w:szCs w:val="24"/>
          <w14:ligatures w14:val="none"/>
        </w:rPr>
      </w:pPr>
      <w:r w:rsidRPr="002F3496">
        <w:rPr>
          <w:rFonts w:ascii="Georgia" w:eastAsia="Calibri" w:hAnsi="Georgia" w:cs="Times New Roman"/>
          <w:i/>
          <w:iCs/>
          <w:kern w:val="0"/>
          <w:sz w:val="24"/>
          <w:szCs w:val="24"/>
          <w14:ligatures w14:val="none"/>
        </w:rPr>
        <w:t>c) women are gifted to teach.</w:t>
      </w:r>
      <w:r w:rsidRPr="002F3496">
        <w:rPr>
          <w:rFonts w:ascii="Georgia" w:eastAsia="Calibri" w:hAnsi="Georgia" w:cs="Times New Roman"/>
          <w:b/>
          <w:bCs/>
          <w:i/>
          <w:iCs/>
          <w:kern w:val="0"/>
          <w:sz w:val="24"/>
          <w:szCs w:val="24"/>
          <w14:ligatures w14:val="none"/>
        </w:rPr>
        <w:t xml:space="preserve"> </w:t>
      </w:r>
    </w:p>
    <w:p w14:paraId="628A665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The basic questions are: </w:t>
      </w:r>
    </w:p>
    <w:p w14:paraId="72856787" w14:textId="77777777" w:rsidR="002F3496" w:rsidRPr="002F3496" w:rsidRDefault="002F3496" w:rsidP="002F3496">
      <w:pPr>
        <w:numPr>
          <w:ilvl w:val="0"/>
          <w:numId w:val="1"/>
        </w:numPr>
        <w:autoSpaceDE w:val="0"/>
        <w:autoSpaceDN w:val="0"/>
        <w:adjustRightInd w:val="0"/>
        <w:spacing w:before="120" w:after="0" w:line="240" w:lineRule="auto"/>
        <w:rPr>
          <w:rFonts w:ascii="Georgia" w:eastAsia="Calibri" w:hAnsi="Georgia" w:cs="Times New Roman"/>
          <w:b/>
          <w:bCs/>
          <w:kern w:val="0"/>
          <w:sz w:val="28"/>
          <w:szCs w:val="28"/>
          <w14:ligatures w14:val="none"/>
        </w:rPr>
      </w:pPr>
      <w:r w:rsidRPr="002F3496">
        <w:rPr>
          <w:rFonts w:ascii="Georgia" w:eastAsia="Calibri" w:hAnsi="Georgia" w:cs="Times New Roman"/>
          <w:kern w:val="0"/>
          <w:sz w:val="24"/>
          <w:szCs w:val="24"/>
          <w14:ligatures w14:val="none"/>
        </w:rPr>
        <w:t xml:space="preserve">When does a woman’s teaching infringe on and violate the structure of male leadership? </w:t>
      </w:r>
    </w:p>
    <w:p w14:paraId="02E1A846" w14:textId="77777777" w:rsidR="002F3496" w:rsidRPr="002F3496" w:rsidRDefault="002F3496" w:rsidP="002F3496">
      <w:pPr>
        <w:numPr>
          <w:ilvl w:val="0"/>
          <w:numId w:val="1"/>
        </w:numPr>
        <w:autoSpaceDE w:val="0"/>
        <w:autoSpaceDN w:val="0"/>
        <w:adjustRightInd w:val="0"/>
        <w:spacing w:after="0" w:line="240" w:lineRule="auto"/>
        <w:rPr>
          <w:rFonts w:ascii="Georgia" w:eastAsia="Calibri" w:hAnsi="Georgia" w:cs="Times New Roman"/>
          <w:b/>
          <w:bCs/>
          <w:kern w:val="0"/>
          <w:sz w:val="28"/>
          <w:szCs w:val="28"/>
          <w14:ligatures w14:val="none"/>
        </w:rPr>
      </w:pPr>
      <w:r w:rsidRPr="002F3496">
        <w:rPr>
          <w:rFonts w:ascii="Georgia" w:eastAsia="Calibri" w:hAnsi="Georgia" w:cs="Times New Roman"/>
          <w:kern w:val="0"/>
          <w:sz w:val="24"/>
          <w:szCs w:val="24"/>
          <w14:ligatures w14:val="none"/>
        </w:rPr>
        <w:t>Is this a blanket statement basically saying women shouldn’t speak in front of men, as 1 Cor. 11 would seem to argue?</w:t>
      </w:r>
    </w:p>
    <w:p w14:paraId="26012D38" w14:textId="77777777" w:rsidR="002F3496" w:rsidRPr="002F3496" w:rsidRDefault="002F3496" w:rsidP="002F3496">
      <w:pPr>
        <w:numPr>
          <w:ilvl w:val="0"/>
          <w:numId w:val="1"/>
        </w:numPr>
        <w:autoSpaceDE w:val="0"/>
        <w:autoSpaceDN w:val="0"/>
        <w:adjustRightInd w:val="0"/>
        <w:spacing w:after="0" w:line="240" w:lineRule="auto"/>
        <w:rPr>
          <w:rFonts w:ascii="Georgia" w:eastAsia="Calibri" w:hAnsi="Georgia" w:cs="Times New Roman"/>
          <w:b/>
          <w:bCs/>
          <w:kern w:val="0"/>
          <w:sz w:val="28"/>
          <w:szCs w:val="28"/>
          <w14:ligatures w14:val="none"/>
        </w:rPr>
      </w:pPr>
      <w:r w:rsidRPr="002F3496">
        <w:rPr>
          <w:rFonts w:ascii="Georgia" w:eastAsia="Calibri" w:hAnsi="Georgia" w:cs="Times New Roman"/>
          <w:kern w:val="0"/>
          <w:sz w:val="24"/>
          <w:szCs w:val="24"/>
          <w14:ligatures w14:val="none"/>
        </w:rPr>
        <w:t xml:space="preserve">Given the call to women to teach children, one would have to ask when a woman’s teaching of males would cross the same line. For example, the same question would be made regarding a woman’s son, whom she would presumably ‘teach’ her whole life. </w:t>
      </w:r>
    </w:p>
    <w:p w14:paraId="16308222" w14:textId="77777777" w:rsidR="002F3496" w:rsidRPr="002F3496" w:rsidRDefault="002F3496" w:rsidP="002F3496">
      <w:pPr>
        <w:numPr>
          <w:ilvl w:val="0"/>
          <w:numId w:val="1"/>
        </w:numPr>
        <w:autoSpaceDE w:val="0"/>
        <w:autoSpaceDN w:val="0"/>
        <w:adjustRightInd w:val="0"/>
        <w:spacing w:after="0" w:line="240" w:lineRule="auto"/>
        <w:rPr>
          <w:rFonts w:ascii="Georgia" w:eastAsia="Calibri" w:hAnsi="Georgia" w:cs="Times New Roman"/>
          <w:b/>
          <w:bCs/>
          <w:kern w:val="0"/>
          <w:sz w:val="28"/>
          <w:szCs w:val="28"/>
          <w14:ligatures w14:val="none"/>
        </w:rPr>
      </w:pPr>
      <w:r w:rsidRPr="002F3496">
        <w:rPr>
          <w:rFonts w:ascii="Georgia" w:eastAsia="Calibri" w:hAnsi="Georgia" w:cs="Times New Roman"/>
          <w:kern w:val="0"/>
          <w:sz w:val="24"/>
          <w:szCs w:val="24"/>
          <w14:ligatures w14:val="none"/>
        </w:rPr>
        <w:t>Careful consideration would also have to be given to the difference between ‘teaching’ and ‘prophesying or ‘edification,’ which Paul does not forbid to women.</w:t>
      </w:r>
    </w:p>
    <w:p w14:paraId="5DFD1317" w14:textId="77777777" w:rsidR="002F3496" w:rsidRPr="002F3496" w:rsidRDefault="002F3496" w:rsidP="002F3496">
      <w:pPr>
        <w:autoSpaceDE w:val="0"/>
        <w:autoSpaceDN w:val="0"/>
        <w:adjustRightInd w:val="0"/>
        <w:spacing w:after="0" w:line="240" w:lineRule="auto"/>
        <w:rPr>
          <w:rFonts w:ascii="Georgia" w:eastAsia="Calibri" w:hAnsi="Georgia" w:cs="Times New Roman"/>
          <w:b/>
          <w:bCs/>
          <w:kern w:val="0"/>
          <w:sz w:val="28"/>
          <w:szCs w:val="28"/>
          <w14:ligatures w14:val="none"/>
        </w:rPr>
      </w:pPr>
    </w:p>
    <w:p w14:paraId="50D230CC" w14:textId="77777777" w:rsidR="002F3496" w:rsidRPr="002F3496" w:rsidRDefault="002F3496" w:rsidP="002F3496">
      <w:pPr>
        <w:autoSpaceDE w:val="0"/>
        <w:autoSpaceDN w:val="0"/>
        <w:adjustRightInd w:val="0"/>
        <w:spacing w:after="0" w:line="240" w:lineRule="auto"/>
        <w:rPr>
          <w:rFonts w:ascii="Georgia" w:eastAsia="Calibri" w:hAnsi="Georgia" w:cs="Times New Roman"/>
          <w:b/>
          <w:bCs/>
          <w:kern w:val="0"/>
          <w:sz w:val="24"/>
          <w:szCs w:val="24"/>
          <w14:ligatures w14:val="none"/>
        </w:rPr>
      </w:pPr>
      <w:r w:rsidRPr="002F3496">
        <w:rPr>
          <w:rFonts w:ascii="Georgia" w:eastAsia="Calibri" w:hAnsi="Georgia" w:cs="Times New Roman"/>
          <w:b/>
          <w:bCs/>
          <w:kern w:val="0"/>
          <w:sz w:val="24"/>
          <w:szCs w:val="24"/>
          <w14:ligatures w14:val="none"/>
        </w:rPr>
        <w:t>‘Authority Over’ and ‘Teach’</w:t>
      </w:r>
    </w:p>
    <w:p w14:paraId="2AA6DAF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The nature and essence of the issue in 1 Tim 2:12, is where Paul says that he forbids a woman to ‘teach’ or (and) ‘have authority over’ a man. As we have already seen examples of women teaching in the New Testament church, the question becomes “What kind of teaching is being restricted here?”</w:t>
      </w:r>
    </w:p>
    <w:p w14:paraId="5E2B6CA1"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The first question here is does “teach” and “have authority” represent inclusion or Hendiadys? Hendiadys is the expression of a single idea by two words connected with “and”. An example is, “It’s nice and warm” when one could modify the other, as in nicely warm. The connecting word between “teach” and “have authority” in the original Greek is </w:t>
      </w:r>
      <w:proofErr w:type="spellStart"/>
      <w:r w:rsidRPr="002F3496">
        <w:rPr>
          <w:rFonts w:ascii="Georgia" w:eastAsia="Calibri" w:hAnsi="Georgia" w:cs="Times New Roman"/>
          <w:i/>
          <w:iCs/>
          <w:kern w:val="0"/>
          <w:sz w:val="24"/>
          <w:szCs w:val="24"/>
          <w14:ligatures w14:val="none"/>
        </w:rPr>
        <w:t>oude</w:t>
      </w:r>
      <w:proofErr w:type="spellEnd"/>
      <w:r w:rsidRPr="002F3496">
        <w:rPr>
          <w:rFonts w:ascii="Georgia" w:eastAsia="Calibri" w:hAnsi="Georgia" w:cs="Times New Roman"/>
          <w:kern w:val="0"/>
          <w:sz w:val="24"/>
          <w:szCs w:val="24"/>
          <w14:ligatures w14:val="none"/>
        </w:rPr>
        <w:t xml:space="preserve">, which can be translate “and”, </w:t>
      </w:r>
      <w:proofErr w:type="gramStart"/>
      <w:r w:rsidRPr="002F3496">
        <w:rPr>
          <w:rFonts w:ascii="Georgia" w:eastAsia="Calibri" w:hAnsi="Georgia" w:cs="Times New Roman"/>
          <w:kern w:val="0"/>
          <w:sz w:val="24"/>
          <w:szCs w:val="24"/>
          <w14:ligatures w14:val="none"/>
        </w:rPr>
        <w:t>“or”,</w:t>
      </w:r>
      <w:proofErr w:type="gramEnd"/>
      <w:r w:rsidRPr="002F3496">
        <w:rPr>
          <w:rFonts w:ascii="Georgia" w:eastAsia="Calibri" w:hAnsi="Georgia" w:cs="Times New Roman"/>
          <w:kern w:val="0"/>
          <w:sz w:val="24"/>
          <w:szCs w:val="24"/>
          <w14:ligatures w14:val="none"/>
        </w:rPr>
        <w:t xml:space="preserve"> “and not”, or “not even.” Although the word is often translated “or” here, it can be translated as any of these. Therefore, it is probable that Hendiadys is meant here, and this scripture is describing the </w:t>
      </w:r>
      <w:proofErr w:type="gramStart"/>
      <w:r w:rsidRPr="002F3496">
        <w:rPr>
          <w:rFonts w:ascii="Georgia" w:eastAsia="Calibri" w:hAnsi="Georgia" w:cs="Times New Roman"/>
          <w:kern w:val="0"/>
          <w:sz w:val="24"/>
          <w:szCs w:val="24"/>
          <w14:ligatures w14:val="none"/>
        </w:rPr>
        <w:t>particular kind</w:t>
      </w:r>
      <w:proofErr w:type="gramEnd"/>
      <w:r w:rsidRPr="002F3496">
        <w:rPr>
          <w:rFonts w:ascii="Georgia" w:eastAsia="Calibri" w:hAnsi="Georgia" w:cs="Times New Roman"/>
          <w:kern w:val="0"/>
          <w:sz w:val="24"/>
          <w:szCs w:val="24"/>
          <w14:ligatures w14:val="none"/>
        </w:rPr>
        <w:t xml:space="preserve"> of teaching that is prohibited, that is authoritative teaching.</w:t>
      </w:r>
    </w:p>
    <w:p w14:paraId="42F34517"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Whether or not these are separate entreaties or a single commandment, there is a common point that brings Paul to link these two verbs. They are not non sequiturs, or two words that have nothing to do with one another. The issue is: at what point does a woman’s activities within a church, including teaching, place her into the role of the primary authority in the church?</w:t>
      </w:r>
    </w:p>
    <w:p w14:paraId="09AE4CB7"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The Greek word translated “authority” in this passage is </w:t>
      </w:r>
      <w:proofErr w:type="spellStart"/>
      <w:r w:rsidRPr="002F3496">
        <w:rPr>
          <w:rFonts w:ascii="Georgia" w:eastAsia="Calibri" w:hAnsi="Georgia" w:cs="Times New Roman"/>
          <w:i/>
          <w:iCs/>
          <w:kern w:val="0"/>
          <w:sz w:val="24"/>
          <w:szCs w:val="24"/>
          <w14:ligatures w14:val="none"/>
        </w:rPr>
        <w:t>authenteo</w:t>
      </w:r>
      <w:proofErr w:type="spellEnd"/>
      <w:r w:rsidRPr="002F3496">
        <w:rPr>
          <w:rFonts w:ascii="Georgia" w:eastAsia="Calibri" w:hAnsi="Georgia" w:cs="Times New Roman"/>
          <w:i/>
          <w:iCs/>
          <w:kern w:val="0"/>
          <w:sz w:val="24"/>
          <w:szCs w:val="24"/>
          <w14:ligatures w14:val="none"/>
        </w:rPr>
        <w:t>.</w:t>
      </w:r>
      <w:r w:rsidRPr="002F3496">
        <w:rPr>
          <w:rFonts w:ascii="Georgia" w:eastAsia="Calibri" w:hAnsi="Georgia" w:cs="Times New Roman"/>
          <w:kern w:val="0"/>
          <w:sz w:val="24"/>
          <w:szCs w:val="24"/>
          <w14:ligatures w14:val="none"/>
        </w:rPr>
        <w:t xml:space="preserve"> This is the only time this word is used in scripture. The normal Greek word for authority is </w:t>
      </w:r>
      <w:proofErr w:type="spellStart"/>
      <w:r w:rsidRPr="002F3496">
        <w:rPr>
          <w:rFonts w:ascii="Georgia" w:eastAsia="Calibri" w:hAnsi="Georgia" w:cs="Times New Roman"/>
          <w:i/>
          <w:iCs/>
          <w:kern w:val="0"/>
          <w:sz w:val="24"/>
          <w:szCs w:val="24"/>
          <w14:ligatures w14:val="none"/>
        </w:rPr>
        <w:t>exousia</w:t>
      </w:r>
      <w:proofErr w:type="spellEnd"/>
      <w:r w:rsidRPr="002F3496">
        <w:rPr>
          <w:rFonts w:ascii="Georgia" w:eastAsia="Calibri" w:hAnsi="Georgia" w:cs="Times New Roman"/>
          <w:kern w:val="0"/>
          <w:sz w:val="24"/>
          <w:szCs w:val="24"/>
          <w14:ligatures w14:val="none"/>
        </w:rPr>
        <w:t xml:space="preserve">, meaning designated jurisdiction, delegated power, conferred authority (1 Cor. 8:9; 9:4-6; 9:18; 11:10; 15:24-28). However, </w:t>
      </w:r>
      <w:proofErr w:type="spellStart"/>
      <w:r w:rsidRPr="002F3496">
        <w:rPr>
          <w:rFonts w:ascii="Georgia" w:eastAsia="Calibri" w:hAnsi="Georgia" w:cs="Times New Roman"/>
          <w:i/>
          <w:iCs/>
          <w:kern w:val="0"/>
          <w:sz w:val="24"/>
          <w:szCs w:val="24"/>
          <w14:ligatures w14:val="none"/>
        </w:rPr>
        <w:t>authenteo</w:t>
      </w:r>
      <w:proofErr w:type="spellEnd"/>
      <w:r w:rsidRPr="002F3496">
        <w:rPr>
          <w:rFonts w:ascii="Georgia" w:eastAsia="Calibri" w:hAnsi="Georgia" w:cs="Times New Roman"/>
          <w:kern w:val="0"/>
          <w:sz w:val="24"/>
          <w:szCs w:val="24"/>
          <w14:ligatures w14:val="none"/>
        </w:rPr>
        <w:t xml:space="preserve"> in classical Greek (different than the </w:t>
      </w:r>
      <w:proofErr w:type="spellStart"/>
      <w:r w:rsidRPr="002F3496">
        <w:rPr>
          <w:rFonts w:ascii="Georgia" w:eastAsia="Calibri" w:hAnsi="Georgia" w:cs="Times New Roman"/>
          <w:kern w:val="0"/>
          <w:sz w:val="24"/>
          <w:szCs w:val="24"/>
          <w14:ligatures w14:val="none"/>
        </w:rPr>
        <w:t>Koine</w:t>
      </w:r>
      <w:proofErr w:type="spellEnd"/>
      <w:r w:rsidRPr="002F3496">
        <w:rPr>
          <w:rFonts w:ascii="Georgia" w:eastAsia="Calibri" w:hAnsi="Georgia" w:cs="Times New Roman"/>
          <w:kern w:val="0"/>
          <w:sz w:val="24"/>
          <w:szCs w:val="24"/>
          <w14:ligatures w14:val="none"/>
        </w:rPr>
        <w:t xml:space="preserve"> Greek of the Bible) could mean to murder. One could say that it meant, in Paul’s </w:t>
      </w:r>
      <w:proofErr w:type="spellStart"/>
      <w:r w:rsidRPr="002F3496">
        <w:rPr>
          <w:rFonts w:ascii="Georgia" w:eastAsia="Calibri" w:hAnsi="Georgia" w:cs="Times New Roman"/>
          <w:kern w:val="0"/>
          <w:sz w:val="24"/>
          <w:szCs w:val="24"/>
          <w14:ligatures w14:val="none"/>
        </w:rPr>
        <w:t>Koine</w:t>
      </w:r>
      <w:proofErr w:type="spellEnd"/>
      <w:r w:rsidRPr="002F3496">
        <w:rPr>
          <w:rFonts w:ascii="Georgia" w:eastAsia="Calibri" w:hAnsi="Georgia" w:cs="Times New Roman"/>
          <w:kern w:val="0"/>
          <w:sz w:val="24"/>
          <w:szCs w:val="24"/>
          <w14:ligatures w14:val="none"/>
        </w:rPr>
        <w:t xml:space="preserve"> Greek time, to lord over someone to the point that they cease to exist. It is the word pertaining to a master over a worker.</w:t>
      </w:r>
    </w:p>
    <w:p w14:paraId="7EC1B549"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The Greek word translated “teach”</w:t>
      </w:r>
      <w:r w:rsidRPr="002F3496">
        <w:rPr>
          <w:rFonts w:ascii="Times New Roman" w:eastAsia="Calibri" w:hAnsi="Times New Roman" w:cs="Times New Roman"/>
          <w:color w:val="000000"/>
          <w:kern w:val="0"/>
          <w:sz w:val="24"/>
          <w:szCs w:val="24"/>
          <w14:ligatures w14:val="none"/>
        </w:rPr>
        <w:t xml:space="preserve"> here </w:t>
      </w:r>
      <w:r w:rsidRPr="002F3496">
        <w:rPr>
          <w:rFonts w:ascii="Georgia" w:eastAsia="Calibri" w:hAnsi="Georgia" w:cs="Times New Roman"/>
          <w:kern w:val="0"/>
          <w:sz w:val="24"/>
          <w:szCs w:val="24"/>
          <w14:ligatures w14:val="none"/>
        </w:rPr>
        <w:t xml:space="preserve">is the word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It is used more than 90 times in the New Testament, the great majority coming in the Gospels and Acts and being descriptive of the activity of Jesus and the disciples. In Greek, the “</w:t>
      </w:r>
      <w:proofErr w:type="spellStart"/>
      <w:r w:rsidRPr="002F3496">
        <w:rPr>
          <w:rFonts w:ascii="Georgia" w:eastAsia="Calibri" w:hAnsi="Georgia" w:cs="Times New Roman"/>
          <w:i/>
          <w:iCs/>
          <w:kern w:val="0"/>
          <w:sz w:val="24"/>
          <w:szCs w:val="24"/>
          <w14:ligatures w14:val="none"/>
        </w:rPr>
        <w:t>dida</w:t>
      </w:r>
      <w:proofErr w:type="spellEnd"/>
      <w:r w:rsidRPr="002F3496">
        <w:rPr>
          <w:rFonts w:ascii="Georgia" w:eastAsia="Calibri" w:hAnsi="Georgia" w:cs="Times New Roman"/>
          <w:kern w:val="0"/>
          <w:sz w:val="24"/>
          <w:szCs w:val="24"/>
          <w14:ligatures w14:val="none"/>
        </w:rPr>
        <w:t>-” family of word is used to denote the formal doctrine of a belief system and of the teaching of that doctrine.</w:t>
      </w:r>
    </w:p>
    <w:p w14:paraId="6854A32F"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We should, however, consider a distinction Paul makes regarding the use of the Greek </w:t>
      </w:r>
      <w:proofErr w:type="spellStart"/>
      <w:r w:rsidRPr="002F3496">
        <w:rPr>
          <w:rFonts w:ascii="Georgia" w:eastAsia="Calibri" w:hAnsi="Georgia" w:cs="Times New Roman"/>
          <w:i/>
          <w:iCs/>
          <w:color w:val="000000"/>
          <w:kern w:val="0"/>
          <w:sz w:val="24"/>
          <w:szCs w:val="24"/>
          <w14:ligatures w14:val="none"/>
        </w:rPr>
        <w:t>dida</w:t>
      </w:r>
      <w:proofErr w:type="spellEnd"/>
      <w:r w:rsidRPr="002F3496">
        <w:rPr>
          <w:rFonts w:ascii="Georgia" w:eastAsia="Calibri" w:hAnsi="Georgia" w:cs="Times New Roman"/>
          <w:i/>
          <w:iCs/>
          <w:color w:val="000000"/>
          <w:kern w:val="0"/>
          <w:sz w:val="24"/>
          <w:szCs w:val="24"/>
          <w14:ligatures w14:val="none"/>
        </w:rPr>
        <w:t xml:space="preserve"> </w:t>
      </w:r>
      <w:r w:rsidRPr="002F3496">
        <w:rPr>
          <w:rFonts w:ascii="Georgia" w:eastAsia="Calibri" w:hAnsi="Georgia" w:cs="Times New Roman"/>
          <w:color w:val="000000"/>
          <w:kern w:val="0"/>
          <w:sz w:val="24"/>
          <w:szCs w:val="24"/>
          <w14:ligatures w14:val="none"/>
        </w:rPr>
        <w:t xml:space="preserve">family of words in 2 Timothy. The relevance of the usage cannot be understated as it is the same author writing to the same audience. In 2 Timothy 3:16, Paul is instructing Timothy in the proper uses of and relevance of the Scriptures. He writes: </w:t>
      </w:r>
    </w:p>
    <w:p w14:paraId="1205310C"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i/>
          <w:iCs/>
          <w:color w:val="000000"/>
          <w:kern w:val="0"/>
          <w:sz w:val="24"/>
          <w:szCs w:val="24"/>
          <w14:ligatures w14:val="none"/>
        </w:rPr>
        <w:t xml:space="preserve">All Scripture is breathed out by God and profitable for teaching, for reproof, for correction, and for training in righteousness. </w:t>
      </w:r>
      <w:r w:rsidRPr="002F3496">
        <w:rPr>
          <w:rFonts w:ascii="Georgia" w:eastAsia="Calibri" w:hAnsi="Georgia" w:cs="Times New Roman"/>
          <w:color w:val="000000"/>
          <w:kern w:val="0"/>
          <w:sz w:val="24"/>
          <w:szCs w:val="24"/>
          <w14:ligatures w14:val="none"/>
        </w:rPr>
        <w:t>(2 Timothy 3:16, ESV)</w:t>
      </w:r>
      <w:r w:rsidRPr="002F3496">
        <w:rPr>
          <w:rFonts w:ascii="Georgia" w:eastAsia="Calibri" w:hAnsi="Georgia" w:cs="Times New Roman"/>
          <w:i/>
          <w:iCs/>
          <w:color w:val="000000"/>
          <w:kern w:val="0"/>
          <w:sz w:val="24"/>
          <w:szCs w:val="24"/>
          <w14:ligatures w14:val="none"/>
        </w:rPr>
        <w:t xml:space="preserve"> </w:t>
      </w:r>
    </w:p>
    <w:p w14:paraId="6C374D35"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Here teaching, </w:t>
      </w:r>
      <w:proofErr w:type="spellStart"/>
      <w:r w:rsidRPr="002F3496">
        <w:rPr>
          <w:rFonts w:ascii="Georgia" w:eastAsia="Calibri" w:hAnsi="Georgia" w:cs="Times New Roman"/>
          <w:i/>
          <w:iCs/>
          <w:kern w:val="0"/>
          <w:sz w:val="24"/>
          <w:szCs w:val="24"/>
          <w14:ligatures w14:val="none"/>
        </w:rPr>
        <w:t>didaskalia</w:t>
      </w:r>
      <w:proofErr w:type="spellEnd"/>
      <w:r w:rsidRPr="002F3496">
        <w:rPr>
          <w:rFonts w:ascii="Georgia" w:eastAsia="Calibri" w:hAnsi="Georgia" w:cs="Times New Roman"/>
          <w:i/>
          <w:iCs/>
          <w:kern w:val="0"/>
          <w:sz w:val="24"/>
          <w:szCs w:val="24"/>
          <w14:ligatures w14:val="none"/>
        </w:rPr>
        <w:t xml:space="preserve">, </w:t>
      </w:r>
      <w:r w:rsidRPr="002F3496">
        <w:rPr>
          <w:rFonts w:ascii="Georgia" w:eastAsia="Calibri" w:hAnsi="Georgia" w:cs="Times New Roman"/>
          <w:kern w:val="0"/>
          <w:sz w:val="24"/>
          <w:szCs w:val="24"/>
          <w14:ligatures w14:val="none"/>
        </w:rPr>
        <w:t xml:space="preserve">is linked to, but clearly differentiated from, </w:t>
      </w:r>
      <w:r w:rsidRPr="002F3496">
        <w:rPr>
          <w:rFonts w:ascii="Georgia" w:eastAsia="Calibri" w:hAnsi="Georgia" w:cs="Times New Roman"/>
          <w:i/>
          <w:iCs/>
          <w:kern w:val="0"/>
          <w:sz w:val="24"/>
          <w:szCs w:val="24"/>
          <w14:ligatures w14:val="none"/>
        </w:rPr>
        <w:t>paideia</w:t>
      </w:r>
      <w:r w:rsidRPr="002F3496">
        <w:rPr>
          <w:rFonts w:ascii="Georgia" w:eastAsia="Calibri" w:hAnsi="Georgia" w:cs="Times New Roman"/>
          <w:kern w:val="0"/>
          <w:sz w:val="24"/>
          <w:szCs w:val="24"/>
          <w14:ligatures w14:val="none"/>
        </w:rPr>
        <w:t xml:space="preserve">, or ‘training.’ The word </w:t>
      </w:r>
      <w:r w:rsidRPr="002F3496">
        <w:rPr>
          <w:rFonts w:ascii="Georgia" w:eastAsia="Calibri" w:hAnsi="Georgia" w:cs="Times New Roman"/>
          <w:i/>
          <w:iCs/>
          <w:kern w:val="0"/>
          <w:sz w:val="24"/>
          <w:szCs w:val="24"/>
          <w14:ligatures w14:val="none"/>
        </w:rPr>
        <w:t xml:space="preserve">paideia </w:t>
      </w:r>
      <w:r w:rsidRPr="002F3496">
        <w:rPr>
          <w:rFonts w:ascii="Georgia" w:eastAsia="Calibri" w:hAnsi="Georgia" w:cs="Times New Roman"/>
          <w:kern w:val="0"/>
          <w:sz w:val="24"/>
          <w:szCs w:val="24"/>
          <w14:ligatures w14:val="none"/>
        </w:rPr>
        <w:t xml:space="preserve">is also used for ‘instruction’ and ‘discipline.’ While in English, ‘teaching’ and ‘instruction’ are synonyms, it is apparent that Paul and the Greek language did not use them as such. We would say that whoever was in the front of a room speaking to a group is the ‘teacher.’ We understand the semantic range of the word ‘teacher’ in our native tongue. But in the example given above, while a woman might be in front of the class, </w:t>
      </w:r>
      <w:proofErr w:type="gramStart"/>
      <w:r w:rsidRPr="002F3496">
        <w:rPr>
          <w:rFonts w:ascii="Georgia" w:eastAsia="Calibri" w:hAnsi="Georgia" w:cs="Times New Roman"/>
          <w:kern w:val="0"/>
          <w:sz w:val="24"/>
          <w:szCs w:val="24"/>
          <w14:ligatures w14:val="none"/>
        </w:rPr>
        <w:t>in order to</w:t>
      </w:r>
      <w:proofErr w:type="gramEnd"/>
      <w:r w:rsidRPr="002F3496">
        <w:rPr>
          <w:rFonts w:ascii="Georgia" w:eastAsia="Calibri" w:hAnsi="Georgia" w:cs="Times New Roman"/>
          <w:kern w:val="0"/>
          <w:sz w:val="24"/>
          <w:szCs w:val="24"/>
          <w14:ligatures w14:val="none"/>
        </w:rPr>
        <w:t xml:space="preserve"> evaluate the situation from Paul’s biblical perspective, we would have to differentiate between ‘teaching’ and ‘instruction,’ not to mention ‘reproving’ (</w:t>
      </w:r>
      <w:proofErr w:type="spellStart"/>
      <w:r w:rsidRPr="002F3496">
        <w:rPr>
          <w:rFonts w:ascii="Georgia" w:eastAsia="Calibri" w:hAnsi="Georgia" w:cs="Times New Roman"/>
          <w:i/>
          <w:iCs/>
          <w:kern w:val="0"/>
          <w:sz w:val="24"/>
          <w:szCs w:val="24"/>
          <w14:ligatures w14:val="none"/>
        </w:rPr>
        <w:t>elenxis</w:t>
      </w:r>
      <w:proofErr w:type="spellEnd"/>
      <w:r w:rsidRPr="002F3496">
        <w:rPr>
          <w:rFonts w:ascii="Georgia" w:eastAsia="Calibri" w:hAnsi="Georgia" w:cs="Times New Roman"/>
          <w:i/>
          <w:iCs/>
          <w:kern w:val="0"/>
          <w:sz w:val="24"/>
          <w:szCs w:val="24"/>
          <w14:ligatures w14:val="none"/>
        </w:rPr>
        <w:t xml:space="preserve">) </w:t>
      </w:r>
      <w:r w:rsidRPr="002F3496">
        <w:rPr>
          <w:rFonts w:ascii="Georgia" w:eastAsia="Calibri" w:hAnsi="Georgia" w:cs="Times New Roman"/>
          <w:kern w:val="0"/>
          <w:sz w:val="24"/>
          <w:szCs w:val="24"/>
          <w14:ligatures w14:val="none"/>
        </w:rPr>
        <w:t>and ‘correcting’ (</w:t>
      </w:r>
      <w:proofErr w:type="spellStart"/>
      <w:r w:rsidRPr="002F3496">
        <w:rPr>
          <w:rFonts w:ascii="Georgia" w:eastAsia="Calibri" w:hAnsi="Georgia" w:cs="Times New Roman"/>
          <w:i/>
          <w:iCs/>
          <w:kern w:val="0"/>
          <w:sz w:val="24"/>
          <w:szCs w:val="24"/>
          <w14:ligatures w14:val="none"/>
        </w:rPr>
        <w:t>epanorthosis</w:t>
      </w:r>
      <w:proofErr w:type="spellEnd"/>
      <w:r w:rsidRPr="002F3496">
        <w:rPr>
          <w:rFonts w:ascii="Georgia" w:eastAsia="Calibri" w:hAnsi="Georgia" w:cs="Times New Roman"/>
          <w:kern w:val="0"/>
          <w:sz w:val="24"/>
          <w:szCs w:val="24"/>
          <w14:ligatures w14:val="none"/>
        </w:rPr>
        <w:t xml:space="preserve">). Just because she was reading from the Bible would not by default mean that she was ‘teaching’ in the sense of Paul’s usage of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xml:space="preserve">. The guiding principle for this would have to be an understanding of the linkage between what Paul considers ‘having authority’ and ‘teaching.’ While the woman might be ‘teaching’ the class, what she is doing might be what Paul would have labeled </w:t>
      </w:r>
      <w:r w:rsidRPr="002F3496">
        <w:rPr>
          <w:rFonts w:ascii="Georgia" w:eastAsia="Calibri" w:hAnsi="Georgia" w:cs="Times New Roman"/>
          <w:i/>
          <w:iCs/>
          <w:kern w:val="0"/>
          <w:sz w:val="24"/>
          <w:szCs w:val="24"/>
          <w14:ligatures w14:val="none"/>
        </w:rPr>
        <w:t xml:space="preserve">paideia </w:t>
      </w:r>
      <w:r w:rsidRPr="002F3496">
        <w:rPr>
          <w:rFonts w:ascii="Georgia" w:eastAsia="Calibri" w:hAnsi="Georgia" w:cs="Times New Roman"/>
          <w:kern w:val="0"/>
          <w:sz w:val="24"/>
          <w:szCs w:val="24"/>
          <w14:ligatures w14:val="none"/>
        </w:rPr>
        <w:t xml:space="preserve">or any of the other benefits he lists Scripture as accomplishing. She might not be in violation of Paul’s directive. In order to be in violation of the directive, she would have to be ‘teaching’ the class in the way that Paul would have labeled </w:t>
      </w:r>
      <w:proofErr w:type="spellStart"/>
      <w:proofErr w:type="gramStart"/>
      <w:r w:rsidRPr="002F3496">
        <w:rPr>
          <w:rFonts w:ascii="Georgia" w:eastAsia="Calibri" w:hAnsi="Georgia" w:cs="Times New Roman"/>
          <w:i/>
          <w:iCs/>
          <w:kern w:val="0"/>
          <w:sz w:val="24"/>
          <w:szCs w:val="24"/>
          <w14:ligatures w14:val="none"/>
        </w:rPr>
        <w:t>didasko</w:t>
      </w:r>
      <w:proofErr w:type="spellEnd"/>
      <w:proofErr w:type="gramEnd"/>
    </w:p>
    <w:p w14:paraId="2099DEC5"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So how can we better understand what Paul means when he uses the word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xml:space="preserve">? The root word for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xml:space="preserve"> is also used in the New Testament to form the word for doctrine, </w:t>
      </w:r>
      <w:proofErr w:type="spellStart"/>
      <w:r w:rsidRPr="002F3496">
        <w:rPr>
          <w:rFonts w:ascii="Georgia" w:eastAsia="Calibri" w:hAnsi="Georgia" w:cs="Times New Roman"/>
          <w:i/>
          <w:iCs/>
          <w:kern w:val="0"/>
          <w:sz w:val="24"/>
          <w:szCs w:val="24"/>
          <w14:ligatures w14:val="none"/>
        </w:rPr>
        <w:t>didache</w:t>
      </w:r>
      <w:proofErr w:type="spellEnd"/>
      <w:r w:rsidRPr="002F3496">
        <w:rPr>
          <w:rFonts w:ascii="Georgia" w:eastAsia="Calibri" w:hAnsi="Georgia" w:cs="Times New Roman"/>
          <w:kern w:val="0"/>
          <w:sz w:val="24"/>
          <w:szCs w:val="24"/>
          <w14:ligatures w14:val="none"/>
        </w:rPr>
        <w:t xml:space="preserve">. When Jesus is called “Teacher,” He is being called </w:t>
      </w:r>
      <w:proofErr w:type="spellStart"/>
      <w:r w:rsidRPr="002F3496">
        <w:rPr>
          <w:rFonts w:ascii="Georgia" w:eastAsia="Calibri" w:hAnsi="Georgia" w:cs="Times New Roman"/>
          <w:i/>
          <w:iCs/>
          <w:kern w:val="0"/>
          <w:sz w:val="24"/>
          <w:szCs w:val="24"/>
          <w14:ligatures w14:val="none"/>
        </w:rPr>
        <w:t>didaskalos</w:t>
      </w:r>
      <w:proofErr w:type="spellEnd"/>
      <w:r w:rsidRPr="002F3496">
        <w:rPr>
          <w:rFonts w:ascii="Georgia" w:eastAsia="Calibri" w:hAnsi="Georgia" w:cs="Times New Roman"/>
          <w:kern w:val="0"/>
          <w:sz w:val="24"/>
          <w:szCs w:val="24"/>
          <w14:ligatures w14:val="none"/>
        </w:rPr>
        <w:t xml:space="preserve">, another cognate of the word. It is interesting that older translations translated the word </w:t>
      </w:r>
      <w:proofErr w:type="spellStart"/>
      <w:r w:rsidRPr="002F3496">
        <w:rPr>
          <w:rFonts w:ascii="Georgia" w:eastAsia="Calibri" w:hAnsi="Georgia" w:cs="Times New Roman"/>
          <w:i/>
          <w:iCs/>
          <w:kern w:val="0"/>
          <w:sz w:val="24"/>
          <w:szCs w:val="24"/>
          <w14:ligatures w14:val="none"/>
        </w:rPr>
        <w:t>didaskalos</w:t>
      </w:r>
      <w:proofErr w:type="spellEnd"/>
      <w:r w:rsidRPr="002F3496">
        <w:rPr>
          <w:rFonts w:ascii="Georgia" w:eastAsia="Calibri" w:hAnsi="Georgia" w:cs="Times New Roman"/>
          <w:kern w:val="0"/>
          <w:sz w:val="24"/>
          <w:szCs w:val="24"/>
          <w14:ligatures w14:val="none"/>
        </w:rPr>
        <w:t xml:space="preserve"> as ‘Master.’ This gives us a clearer bridge between the idea of ‘to teach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in Paul’s time and why he would link it to ‘have authority over’ within the Timothy text. In our language usage, the concept of ‘to teach’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might be more closely associated to the concept of ‘authoritative teacher.’</w:t>
      </w:r>
    </w:p>
    <w:p w14:paraId="4A03F06D"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So, in our example of a woman in the front of the classroom or meeting room, she might be instructing or exhorting men and women to follow the Scriptures, but not with the authority of an elder or authoritative teacher/evangelist. Teaching from the Scriptures does not mean that a teacher is by default engaged in teaching that would have been categorized as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To provide another specific example, the elder body has the authority to discipline or even exclude a church member or attendee; a person who is not an elder who is instructing does not and would not. Within the church the elder’s teaching is “binding” (authoritative). An instructor in a small group or in a gathering of the church does not have the authority to present teaching that is “binding” (</w:t>
      </w:r>
      <w:proofErr w:type="spellStart"/>
      <w:r w:rsidRPr="002F3496">
        <w:rPr>
          <w:rFonts w:ascii="Georgia" w:eastAsia="Calibri" w:hAnsi="Georgia" w:cs="Times New Roman"/>
          <w:i/>
          <w:iCs/>
          <w:kern w:val="0"/>
          <w:sz w:val="24"/>
          <w:szCs w:val="24"/>
          <w14:ligatures w14:val="none"/>
        </w:rPr>
        <w:t>didasko</w:t>
      </w:r>
      <w:proofErr w:type="spellEnd"/>
      <w:r w:rsidRPr="002F3496">
        <w:rPr>
          <w:rFonts w:ascii="Georgia" w:eastAsia="Calibri" w:hAnsi="Georgia" w:cs="Times New Roman"/>
          <w:kern w:val="0"/>
          <w:sz w:val="24"/>
          <w:szCs w:val="24"/>
          <w14:ligatures w14:val="none"/>
        </w:rPr>
        <w:t>). The instructor can provide instructional teaching (</w:t>
      </w:r>
      <w:r w:rsidRPr="002F3496">
        <w:rPr>
          <w:rFonts w:ascii="Georgia" w:eastAsia="Calibri" w:hAnsi="Georgia" w:cs="Times New Roman"/>
          <w:i/>
          <w:iCs/>
          <w:kern w:val="0"/>
          <w:sz w:val="24"/>
          <w:szCs w:val="24"/>
          <w14:ligatures w14:val="none"/>
        </w:rPr>
        <w:t>paideia</w:t>
      </w:r>
      <w:r w:rsidRPr="002F3496">
        <w:rPr>
          <w:rFonts w:ascii="Georgia" w:eastAsia="Calibri" w:hAnsi="Georgia" w:cs="Times New Roman"/>
          <w:kern w:val="0"/>
          <w:sz w:val="24"/>
          <w:szCs w:val="24"/>
          <w14:ligatures w14:val="none"/>
        </w:rPr>
        <w:t>) with the Word, but the instruction does not carry the weight of the elder’s “binding” teaching. This provides consistency and continuity with Jesus’ choice of men as apostles and Paul’s choice of men as elders.</w:t>
      </w:r>
    </w:p>
    <w:p w14:paraId="142B5CAB"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The rationale that Paul gave for this prohibition of women providing authoritative teaching supports this interpretation of this scripture. His arguments are:</w:t>
      </w:r>
    </w:p>
    <w:p w14:paraId="5E8EC225" w14:textId="77777777" w:rsidR="002F3496" w:rsidRPr="002F3496" w:rsidRDefault="002F3496" w:rsidP="002F3496">
      <w:pPr>
        <w:numPr>
          <w:ilvl w:val="0"/>
          <w:numId w:val="2"/>
        </w:num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God created man first, not women. This </w:t>
      </w:r>
      <w:proofErr w:type="gramStart"/>
      <w:r w:rsidRPr="002F3496">
        <w:rPr>
          <w:rFonts w:ascii="Georgia" w:eastAsia="Calibri" w:hAnsi="Georgia" w:cs="Times New Roman"/>
          <w:kern w:val="0"/>
          <w:sz w:val="24"/>
          <w:szCs w:val="24"/>
          <w14:ligatures w14:val="none"/>
        </w:rPr>
        <w:t>refers back</w:t>
      </w:r>
      <w:proofErr w:type="gramEnd"/>
      <w:r w:rsidRPr="002F3496">
        <w:rPr>
          <w:rFonts w:ascii="Georgia" w:eastAsia="Calibri" w:hAnsi="Georgia" w:cs="Times New Roman"/>
          <w:kern w:val="0"/>
          <w:sz w:val="24"/>
          <w:szCs w:val="24"/>
          <w14:ligatures w14:val="none"/>
        </w:rPr>
        <w:t xml:space="preserve"> to the created order and the complimentary role that he gave men and women that reflects the order of the Godhead.</w:t>
      </w:r>
    </w:p>
    <w:p w14:paraId="25BADDDC" w14:textId="77777777" w:rsidR="002F3496" w:rsidRPr="002F3496" w:rsidRDefault="002F3496" w:rsidP="002F3496">
      <w:pPr>
        <w:numPr>
          <w:ilvl w:val="0"/>
          <w:numId w:val="2"/>
        </w:num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Woman was deceived, not man. Because she was deceived, Eve’s position of responsibility for discernment was taken away from her: “Your desire shall be contrary to your husband, but he shall rule over you.” (Gen. 3:16b, ESV). </w:t>
      </w:r>
    </w:p>
    <w:p w14:paraId="0CDE014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It as explains why Paul says women should “learn quietly with all submissiveness.” This attitude demonstrates they are under authority rather than being the authority.</w:t>
      </w:r>
    </w:p>
    <w:p w14:paraId="3BE4287C"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b/>
          <w:bCs/>
          <w:kern w:val="0"/>
          <w:sz w:val="24"/>
          <w:szCs w:val="24"/>
          <w14:ligatures w14:val="none"/>
        </w:rPr>
      </w:pPr>
      <w:r w:rsidRPr="002F3496">
        <w:rPr>
          <w:rFonts w:ascii="Georgia" w:eastAsia="Calibri" w:hAnsi="Georgia" w:cs="Times New Roman"/>
          <w:b/>
          <w:bCs/>
          <w:kern w:val="0"/>
          <w:sz w:val="24"/>
          <w:szCs w:val="24"/>
          <w14:ligatures w14:val="none"/>
        </w:rPr>
        <w:t>Women in the Corinth Church</w:t>
      </w:r>
    </w:p>
    <w:p w14:paraId="3AF1E428"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A similar text to the 1 Timothy text occurs in 1 Cor 14:33-35. It reads: </w:t>
      </w:r>
    </w:p>
    <w:p w14:paraId="6CCA9477"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For God is not a God of confusion but of peace. 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(1 Cor 14:33-35, ESV)</w:t>
      </w:r>
    </w:p>
    <w:p w14:paraId="32AE9371"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At first glance, the Corinthian text seems to go even further than the Timothy text in that it forbids women to even speak in the church, whether they are teaching or not. As with all Biblical texts, however, reading the full context can give us a clearer picture.</w:t>
      </w:r>
    </w:p>
    <w:p w14:paraId="6E5B136A"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In 1 Cor 14, Paul wrapping up comments about the structure and order of church gatherings that he began in 1 Cor 11. The scope of these instructions runs everything from dress and head coverings to the Lord’s Supper to spiritual gifts. In essence, Paul is trying to help bring order to the gathering time of the church in Corinth.</w:t>
      </w:r>
    </w:p>
    <w:p w14:paraId="3704C0A5"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We can very quickly eliminate </w:t>
      </w:r>
      <w:proofErr w:type="gramStart"/>
      <w:r w:rsidRPr="002F3496">
        <w:rPr>
          <w:rFonts w:ascii="Georgia" w:eastAsia="Calibri" w:hAnsi="Georgia" w:cs="Times New Roman"/>
          <w:color w:val="000000"/>
          <w:kern w:val="0"/>
          <w:sz w:val="24"/>
          <w:szCs w:val="24"/>
          <w14:ligatures w14:val="none"/>
        </w:rPr>
        <w:t>the vast majority of</w:t>
      </w:r>
      <w:proofErr w:type="gramEnd"/>
      <w:r w:rsidRPr="002F3496">
        <w:rPr>
          <w:rFonts w:ascii="Georgia" w:eastAsia="Calibri" w:hAnsi="Georgia" w:cs="Times New Roman"/>
          <w:color w:val="000000"/>
          <w:kern w:val="0"/>
          <w:sz w:val="24"/>
          <w:szCs w:val="24"/>
          <w14:ligatures w14:val="none"/>
        </w:rPr>
        <w:t xml:space="preserve"> potential meanings from the playing field regarding Paul’s admonition. Among the most important: </w:t>
      </w:r>
    </w:p>
    <w:p w14:paraId="4C5F4C96"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1. Is Paul forbidding women to speak at all with regards to spiritual issues? Answer: no. In 1 Cor 11:5, Paul mentions women speaking in prayer and prophecy. </w:t>
      </w:r>
    </w:p>
    <w:p w14:paraId="7F09FDBD"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2. Is Paul forbidding women to speak with regards to prophecy (his immediate context in 1 Cor 14)? Answer: no. As mentioned above, Paul previously in the letter mentions women prophesying. </w:t>
      </w:r>
    </w:p>
    <w:p w14:paraId="3D584767"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Paul’s specific issue is the speaking of women in the church. Paul’s statements in both verses 33 and 34 make it plain that the church assembly is the specific setting of his meaning. In verse 33, Paul begins this section of his comments by giving a commonality of scope. It read “as in all the churches of the saints.” Verse 34 finishes the thought and the sentence by stating that women should be silent “in the churches.” Twice in the same sentence, Paul uses the qualifier of the church assembly to be sure to limit this command, lest anyone falsely claim that women were to be silent as a general principle. We should note that ‘command’ is exactly the word Paul uses to describe these things, calling them a ‘command from the Lord’ in verse 37.</w:t>
      </w:r>
    </w:p>
    <w:p w14:paraId="7EB80B1D"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Paul’s command to women does not occur as a random thought within the flow of 1 Corinthians. In fact, it follows a series of commands to </w:t>
      </w:r>
      <w:r w:rsidRPr="002F3496">
        <w:rPr>
          <w:rFonts w:ascii="Georgia" w:eastAsia="Calibri" w:hAnsi="Georgia" w:cs="Times New Roman"/>
          <w:b/>
          <w:bCs/>
          <w:kern w:val="0"/>
          <w:sz w:val="24"/>
          <w:szCs w:val="24"/>
          <w14:ligatures w14:val="none"/>
        </w:rPr>
        <w:t>be silent</w:t>
      </w:r>
      <w:r w:rsidRPr="002F3496">
        <w:rPr>
          <w:rFonts w:ascii="Georgia" w:eastAsia="Calibri" w:hAnsi="Georgia" w:cs="Times New Roman"/>
          <w:kern w:val="0"/>
          <w:sz w:val="24"/>
          <w:szCs w:val="24"/>
          <w14:ligatures w14:val="none"/>
        </w:rPr>
        <w:t xml:space="preserve">. </w:t>
      </w:r>
    </w:p>
    <w:p w14:paraId="758F496C"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In 1 Cor 13:28, Paul commands someone who would speak in tongues to </w:t>
      </w:r>
      <w:r w:rsidRPr="002F3496">
        <w:rPr>
          <w:rFonts w:ascii="Georgia" w:eastAsia="Calibri" w:hAnsi="Georgia" w:cs="Times New Roman"/>
          <w:b/>
          <w:bCs/>
          <w:kern w:val="0"/>
          <w:sz w:val="24"/>
          <w:szCs w:val="24"/>
          <w14:ligatures w14:val="none"/>
        </w:rPr>
        <w:t>be silent if</w:t>
      </w:r>
      <w:r w:rsidRPr="002F3496">
        <w:rPr>
          <w:rFonts w:ascii="Georgia" w:eastAsia="Calibri" w:hAnsi="Georgia" w:cs="Times New Roman"/>
          <w:kern w:val="0"/>
          <w:sz w:val="24"/>
          <w:szCs w:val="24"/>
          <w14:ligatures w14:val="none"/>
        </w:rPr>
        <w:t xml:space="preserve"> there is no one there to interpret. </w:t>
      </w:r>
    </w:p>
    <w:p w14:paraId="1500B809"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Verse 30 commands a prophet to </w:t>
      </w:r>
      <w:r w:rsidRPr="002F3496">
        <w:rPr>
          <w:rFonts w:ascii="Georgia" w:eastAsia="Calibri" w:hAnsi="Georgia" w:cs="Times New Roman"/>
          <w:b/>
          <w:bCs/>
          <w:kern w:val="0"/>
          <w:sz w:val="24"/>
          <w:szCs w:val="24"/>
          <w14:ligatures w14:val="none"/>
        </w:rPr>
        <w:t>be silent if</w:t>
      </w:r>
      <w:r w:rsidRPr="002F3496">
        <w:rPr>
          <w:rFonts w:ascii="Georgia" w:eastAsia="Calibri" w:hAnsi="Georgia" w:cs="Times New Roman"/>
          <w:kern w:val="0"/>
          <w:sz w:val="24"/>
          <w:szCs w:val="24"/>
          <w14:ligatures w14:val="none"/>
        </w:rPr>
        <w:t xml:space="preserve"> a revelation is made to another while they are waiting to speak. </w:t>
      </w:r>
    </w:p>
    <w:p w14:paraId="57A0F83A"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Verses 34-35 commands women to </w:t>
      </w:r>
      <w:r w:rsidRPr="002F3496">
        <w:rPr>
          <w:rFonts w:ascii="Georgia" w:eastAsia="Calibri" w:hAnsi="Georgia" w:cs="Times New Roman"/>
          <w:b/>
          <w:bCs/>
          <w:kern w:val="0"/>
          <w:sz w:val="24"/>
          <w:szCs w:val="24"/>
          <w14:ligatures w14:val="none"/>
        </w:rPr>
        <w:t>be silent if</w:t>
      </w:r>
      <w:r w:rsidRPr="002F3496">
        <w:rPr>
          <w:rFonts w:ascii="Georgia" w:eastAsia="Calibri" w:hAnsi="Georgia" w:cs="Times New Roman"/>
          <w:kern w:val="0"/>
          <w:sz w:val="24"/>
          <w:szCs w:val="24"/>
          <w14:ligatures w14:val="none"/>
        </w:rPr>
        <w:t xml:space="preserve"> they have questions that would violate the principle of being in submission to authority. </w:t>
      </w:r>
    </w:p>
    <w:p w14:paraId="555FA36F"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All of this is done so that ‘all things may be done for building up’ (v 26). He commands this order because ‘God is not a God of confusion, but of peace’ (v 33, the phrase immediately preceding our text). </w:t>
      </w:r>
      <w:proofErr w:type="gramStart"/>
      <w:r w:rsidRPr="002F3496">
        <w:rPr>
          <w:rFonts w:ascii="Georgia" w:eastAsia="Calibri" w:hAnsi="Georgia" w:cs="Times New Roman"/>
          <w:kern w:val="0"/>
          <w:sz w:val="24"/>
          <w:szCs w:val="24"/>
          <w14:ligatures w14:val="none"/>
        </w:rPr>
        <w:t>So</w:t>
      </w:r>
      <w:proofErr w:type="gramEnd"/>
      <w:r w:rsidRPr="002F3496">
        <w:rPr>
          <w:rFonts w:ascii="Georgia" w:eastAsia="Calibri" w:hAnsi="Georgia" w:cs="Times New Roman"/>
          <w:kern w:val="0"/>
          <w:sz w:val="24"/>
          <w:szCs w:val="24"/>
          <w14:ligatures w14:val="none"/>
        </w:rPr>
        <w:t xml:space="preserve"> we can clearly deduce that Paul’s comments in 1 Cor 14 regarding women in the church assembly are made in the context of desiring order within the church assembly. The best way to define the categories of order in which Paul is thinking would be ‘creation’ order and ‘ecclesiastical’ (church assembly) order. We have addressed </w:t>
      </w:r>
      <w:proofErr w:type="gramStart"/>
      <w:r w:rsidRPr="002F3496">
        <w:rPr>
          <w:rFonts w:ascii="Georgia" w:eastAsia="Calibri" w:hAnsi="Georgia" w:cs="Times New Roman"/>
          <w:kern w:val="0"/>
          <w:sz w:val="24"/>
          <w:szCs w:val="24"/>
          <w14:ligatures w14:val="none"/>
        </w:rPr>
        <w:t>both of these</w:t>
      </w:r>
      <w:proofErr w:type="gramEnd"/>
      <w:r w:rsidRPr="002F3496">
        <w:rPr>
          <w:rFonts w:ascii="Georgia" w:eastAsia="Calibri" w:hAnsi="Georgia" w:cs="Times New Roman"/>
          <w:kern w:val="0"/>
          <w:sz w:val="24"/>
          <w:szCs w:val="24"/>
          <w14:ligatures w14:val="none"/>
        </w:rPr>
        <w:t xml:space="preserve"> points in the discussion of the Timothy texts.</w:t>
      </w:r>
    </w:p>
    <w:p w14:paraId="510DB569"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 xml:space="preserve">So, what kind of questions are women forbidden to ask? It appears from the context that Paul is addressing issues that are causing the assembly to be out of order (1 Cor. 14: 26;40). Therefore, questions that are disruptive and irrelevant were not supposed to be asked. Also, questions that showed they were not under submission to headship, as the law requires (1 Cor. 14:34). </w:t>
      </w:r>
    </w:p>
    <w:p w14:paraId="15F5600E"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In the synagogue worship, the elders were tasked with reviewing the remarks of the guest speaker of the day and judging them as true to be received or as false and rejected. They sat in the front and would pronounce “Amen, Amen” if they judged them to be true. The same was practiced in the early church, and developed into having an “Amen Corner” for them to sit in. False doctrine was the biggest enemy of the infant church. But this was a role for the elders who had the authority to judge truth from error, and not for women.</w:t>
      </w:r>
    </w:p>
    <w:p w14:paraId="0172A393"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In summary of 1 Cor. 14:26-40, Paul argues against tongue-speaking in the assembly that is untranslated, because it does not build-up. He argues against multiple prophets speaking at the same time in the assembly because it causes disorder, and everyone must be instructed and encouraged. He argues against women asking questions that the elders should be asking in judging prophesies in the assembly because it violates the Old Testament principle of submission to headship.</w:t>
      </w:r>
    </w:p>
    <w:p w14:paraId="25F9F181" w14:textId="77777777" w:rsidR="002F3496" w:rsidRPr="002F3496" w:rsidRDefault="002F3496" w:rsidP="002F3496">
      <w:pPr>
        <w:keepNext/>
        <w:keepLines/>
        <w:autoSpaceDE w:val="0"/>
        <w:autoSpaceDN w:val="0"/>
        <w:adjustRightInd w:val="0"/>
        <w:spacing w:before="120" w:after="0" w:line="240" w:lineRule="auto"/>
        <w:jc w:val="center"/>
        <w:rPr>
          <w:rFonts w:ascii="Georgia" w:eastAsia="Calibri" w:hAnsi="Georgia" w:cs="Times New Roman"/>
          <w:color w:val="000000"/>
          <w:kern w:val="0"/>
          <w:sz w:val="28"/>
          <w:szCs w:val="28"/>
          <w14:ligatures w14:val="none"/>
        </w:rPr>
      </w:pPr>
      <w:r w:rsidRPr="002F3496">
        <w:rPr>
          <w:rFonts w:ascii="Georgia" w:eastAsia="Calibri" w:hAnsi="Georgia" w:cs="Times New Roman"/>
          <w:b/>
          <w:bCs/>
          <w:color w:val="000000"/>
          <w:kern w:val="0"/>
          <w:sz w:val="28"/>
          <w:szCs w:val="28"/>
          <w14:ligatures w14:val="none"/>
        </w:rPr>
        <w:t>Cultural Concerns in Biblical Application</w:t>
      </w:r>
    </w:p>
    <w:p w14:paraId="00B2B710" w14:textId="77777777" w:rsidR="002F3496" w:rsidRPr="002F3496" w:rsidRDefault="002F3496" w:rsidP="002F3496">
      <w:pPr>
        <w:keepNext/>
        <w:keepLines/>
        <w:autoSpaceDE w:val="0"/>
        <w:autoSpaceDN w:val="0"/>
        <w:adjustRightInd w:val="0"/>
        <w:spacing w:before="120" w:after="0" w:line="240" w:lineRule="auto"/>
        <w:rPr>
          <w:rFonts w:ascii="Georgia" w:eastAsia="Calibri" w:hAnsi="Georgia" w:cs="Times New Roman"/>
          <w:color w:val="000000"/>
          <w:kern w:val="0"/>
          <w:sz w:val="24"/>
          <w:szCs w:val="24"/>
          <w14:ligatures w14:val="none"/>
        </w:rPr>
      </w:pPr>
      <w:bookmarkStart w:id="1" w:name="_Hlk169528860"/>
      <w:r w:rsidRPr="002F3496">
        <w:rPr>
          <w:rFonts w:ascii="Georgia" w:eastAsia="Calibri" w:hAnsi="Georgia" w:cs="Times New Roman"/>
          <w:color w:val="000000"/>
          <w:kern w:val="0"/>
          <w:sz w:val="24"/>
          <w:szCs w:val="24"/>
          <w14:ligatures w14:val="none"/>
        </w:rPr>
        <w:t>When we are seeking to implement the Lord’s truth into action, there is constant tension in how we integrate what we know to be true into our culture. Paul makes clear and irrefutable concessions to culture, becoming like a Jew to Jews and a Greek to Greeks. Paul calls Christians to not worry about eating meat sacrificed to idols if it does not violate their conscience and to do whatever is necessary to build the faith of the brothers. If our freedom in a cultural context impinges on another brother or sister from growing out of a conflict of conscience, then we should limit ourselves out of love. With these guidelines in mind, the relevant issues in the 1 Timothy 2 and 1 Cor. 14 passages are as follows:</w:t>
      </w:r>
    </w:p>
    <w:p w14:paraId="63258D95"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b/>
          <w:bCs/>
          <w:color w:val="000000"/>
          <w:kern w:val="0"/>
          <w:sz w:val="24"/>
          <w:szCs w:val="24"/>
          <w14:ligatures w14:val="none"/>
        </w:rPr>
        <w:t xml:space="preserve">The Absolutes (regardless of cultural context): </w:t>
      </w:r>
    </w:p>
    <w:p w14:paraId="32B56822"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1. Apostolic and church, authority in the New Testament is exclusively male. </w:t>
      </w:r>
    </w:p>
    <w:p w14:paraId="7468A342"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2. Created order exists to magnify the Trinity and is an ‘above culture’ issue. </w:t>
      </w:r>
    </w:p>
    <w:p w14:paraId="6D4C230B"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3. Christ, while overturning many cultural and religious values of the day, did not, even while radically engaging women for His time, culture and context, overturn or reinterpret the male-female paradigm. </w:t>
      </w:r>
    </w:p>
    <w:p w14:paraId="1CE957CE"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4. Teaching is a gift of the Holy Spirit, delivered sovereignly to believers as the Spirit chooses. There is no ‘denial’ of the gift to women. </w:t>
      </w:r>
    </w:p>
    <w:p w14:paraId="3EDA4896"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5. Women are commanded to teach in the New Testament. </w:t>
      </w:r>
    </w:p>
    <w:p w14:paraId="571F78A9"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6. All believers are called to edify the Church with the gifts they have been given. </w:t>
      </w:r>
    </w:p>
    <w:p w14:paraId="6D64C0E3"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color w:val="000000"/>
          <w:kern w:val="0"/>
          <w:sz w:val="24"/>
          <w:szCs w:val="24"/>
          <w14:ligatures w14:val="none"/>
        </w:rPr>
      </w:pPr>
      <w:r w:rsidRPr="002F3496">
        <w:rPr>
          <w:rFonts w:ascii="Georgia" w:eastAsia="Calibri" w:hAnsi="Georgia" w:cs="Times New Roman"/>
          <w:b/>
          <w:bCs/>
          <w:color w:val="000000"/>
          <w:kern w:val="0"/>
          <w:sz w:val="24"/>
          <w:szCs w:val="24"/>
          <w14:ligatures w14:val="none"/>
        </w:rPr>
        <w:t xml:space="preserve">The Relative (to be culturally applied): </w:t>
      </w:r>
    </w:p>
    <w:p w14:paraId="4D48A7F8"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1. The point at which women teaching becomes synonymous with ‘exercising authority.’ </w:t>
      </w:r>
    </w:p>
    <w:p w14:paraId="7760B752" w14:textId="77777777" w:rsidR="002F3496" w:rsidRPr="002F3496" w:rsidRDefault="002F3496" w:rsidP="002F3496">
      <w:pPr>
        <w:autoSpaceDE w:val="0"/>
        <w:autoSpaceDN w:val="0"/>
        <w:adjustRightInd w:val="0"/>
        <w:spacing w:before="120" w:after="0" w:line="240" w:lineRule="auto"/>
        <w:ind w:left="720"/>
        <w:rPr>
          <w:rFonts w:ascii="Georgia" w:eastAsia="Calibri" w:hAnsi="Georgia" w:cs="Times New Roman"/>
          <w:color w:val="000000"/>
          <w:kern w:val="0"/>
          <w:sz w:val="24"/>
          <w:szCs w:val="24"/>
          <w14:ligatures w14:val="none"/>
        </w:rPr>
      </w:pPr>
      <w:r w:rsidRPr="002F3496">
        <w:rPr>
          <w:rFonts w:ascii="Georgia" w:eastAsia="Calibri" w:hAnsi="Georgia" w:cs="Times New Roman"/>
          <w:color w:val="000000"/>
          <w:kern w:val="0"/>
          <w:sz w:val="24"/>
          <w:szCs w:val="24"/>
          <w14:ligatures w14:val="none"/>
        </w:rPr>
        <w:t xml:space="preserve">2. The understanding of how our culture would define ‘exercise authority.’ </w:t>
      </w:r>
    </w:p>
    <w:bookmarkEnd w:id="1"/>
    <w:p w14:paraId="76577A65" w14:textId="77777777" w:rsidR="002F3496" w:rsidRPr="002F3496" w:rsidRDefault="002F3496" w:rsidP="002F3496">
      <w:pPr>
        <w:autoSpaceDE w:val="0"/>
        <w:autoSpaceDN w:val="0"/>
        <w:adjustRightInd w:val="0"/>
        <w:spacing w:before="120" w:after="0" w:line="240" w:lineRule="auto"/>
        <w:jc w:val="center"/>
        <w:rPr>
          <w:rFonts w:ascii="Georgia" w:eastAsia="Calibri" w:hAnsi="Georgia" w:cs="Times New Roman"/>
          <w:b/>
          <w:bCs/>
          <w:kern w:val="0"/>
          <w:sz w:val="28"/>
          <w:szCs w:val="28"/>
          <w14:ligatures w14:val="none"/>
        </w:rPr>
      </w:pPr>
      <w:r w:rsidRPr="002F3496">
        <w:rPr>
          <w:rFonts w:ascii="Georgia" w:eastAsia="Calibri" w:hAnsi="Georgia" w:cs="Times New Roman"/>
          <w:b/>
          <w:bCs/>
          <w:kern w:val="0"/>
          <w:sz w:val="28"/>
          <w:szCs w:val="28"/>
          <w14:ligatures w14:val="none"/>
        </w:rPr>
        <w:t>Acknowledgements</w:t>
      </w:r>
    </w:p>
    <w:p w14:paraId="14FF7678" w14:textId="77777777" w:rsidR="002F3496" w:rsidRPr="002F3496" w:rsidRDefault="002F3496" w:rsidP="002F3496">
      <w:p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We acknowledge that much of the research, structure, and phrasing of this document was borrowed from the following:</w:t>
      </w:r>
    </w:p>
    <w:p w14:paraId="2770A426" w14:textId="77777777" w:rsidR="002F3496" w:rsidRPr="002F3496" w:rsidRDefault="002F3496" w:rsidP="002F3496">
      <w:pPr>
        <w:numPr>
          <w:ilvl w:val="0"/>
          <w:numId w:val="3"/>
        </w:num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“The Role of Women in the Church,” Fellowship Evangelical Church, Knoxville, TN, Doc draft 10- as of 2-23-17.</w:t>
      </w:r>
    </w:p>
    <w:p w14:paraId="27561561" w14:textId="77777777" w:rsidR="002F3496" w:rsidRPr="002F3496" w:rsidRDefault="002F3496" w:rsidP="002F3496">
      <w:pPr>
        <w:numPr>
          <w:ilvl w:val="0"/>
          <w:numId w:val="3"/>
        </w:numPr>
        <w:autoSpaceDE w:val="0"/>
        <w:autoSpaceDN w:val="0"/>
        <w:adjustRightInd w:val="0"/>
        <w:spacing w:before="120" w:after="0" w:line="240" w:lineRule="auto"/>
        <w:rPr>
          <w:rFonts w:ascii="Georgia" w:eastAsia="Calibri" w:hAnsi="Georgia" w:cs="Times New Roman"/>
          <w:kern w:val="0"/>
          <w:sz w:val="24"/>
          <w:szCs w:val="24"/>
          <w14:ligatures w14:val="none"/>
        </w:rPr>
      </w:pPr>
      <w:r w:rsidRPr="002F3496">
        <w:rPr>
          <w:rFonts w:ascii="Georgia" w:eastAsia="Calibri" w:hAnsi="Georgia" w:cs="Times New Roman"/>
          <w:kern w:val="0"/>
          <w:sz w:val="24"/>
          <w:szCs w:val="24"/>
          <w14:ligatures w14:val="none"/>
        </w:rPr>
        <w:t>“On Gender: What the Bible Says about Men and Women – and Why It Matters,” Renee Sproles, Renew.org, 2019.</w:t>
      </w:r>
    </w:p>
    <w:p w14:paraId="4071F529" w14:textId="77777777" w:rsidR="009B1F2A" w:rsidRDefault="009B1F2A"/>
    <w:sectPr w:rsidR="009B1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A7E3E"/>
    <w:multiLevelType w:val="hybridMultilevel"/>
    <w:tmpl w:val="E21C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E5E56"/>
    <w:multiLevelType w:val="hybridMultilevel"/>
    <w:tmpl w:val="995C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E4595"/>
    <w:multiLevelType w:val="hybridMultilevel"/>
    <w:tmpl w:val="3EB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868750">
    <w:abstractNumId w:val="2"/>
  </w:num>
  <w:num w:numId="2" w16cid:durableId="1748263733">
    <w:abstractNumId w:val="0"/>
  </w:num>
  <w:num w:numId="3" w16cid:durableId="213111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96"/>
    <w:rsid w:val="002F3496"/>
    <w:rsid w:val="00631AC8"/>
    <w:rsid w:val="009B1F2A"/>
    <w:rsid w:val="00F1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11F7"/>
  <w15:chartTrackingRefBased/>
  <w15:docId w15:val="{83D5486B-6434-49C3-8FD7-AA2A4E80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496"/>
    <w:rPr>
      <w:rFonts w:eastAsiaTheme="majorEastAsia" w:cstheme="majorBidi"/>
      <w:color w:val="272727" w:themeColor="text1" w:themeTint="D8"/>
    </w:rPr>
  </w:style>
  <w:style w:type="paragraph" w:styleId="Title">
    <w:name w:val="Title"/>
    <w:basedOn w:val="Normal"/>
    <w:next w:val="Normal"/>
    <w:link w:val="TitleChar"/>
    <w:uiPriority w:val="10"/>
    <w:qFormat/>
    <w:rsid w:val="002F3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496"/>
    <w:pPr>
      <w:spacing w:before="160"/>
      <w:jc w:val="center"/>
    </w:pPr>
    <w:rPr>
      <w:i/>
      <w:iCs/>
      <w:color w:val="404040" w:themeColor="text1" w:themeTint="BF"/>
    </w:rPr>
  </w:style>
  <w:style w:type="character" w:customStyle="1" w:styleId="QuoteChar">
    <w:name w:val="Quote Char"/>
    <w:basedOn w:val="DefaultParagraphFont"/>
    <w:link w:val="Quote"/>
    <w:uiPriority w:val="29"/>
    <w:rsid w:val="002F3496"/>
    <w:rPr>
      <w:i/>
      <w:iCs/>
      <w:color w:val="404040" w:themeColor="text1" w:themeTint="BF"/>
    </w:rPr>
  </w:style>
  <w:style w:type="paragraph" w:styleId="ListParagraph">
    <w:name w:val="List Paragraph"/>
    <w:basedOn w:val="Normal"/>
    <w:uiPriority w:val="34"/>
    <w:qFormat/>
    <w:rsid w:val="002F3496"/>
    <w:pPr>
      <w:ind w:left="720"/>
      <w:contextualSpacing/>
    </w:pPr>
  </w:style>
  <w:style w:type="character" w:styleId="IntenseEmphasis">
    <w:name w:val="Intense Emphasis"/>
    <w:basedOn w:val="DefaultParagraphFont"/>
    <w:uiPriority w:val="21"/>
    <w:qFormat/>
    <w:rsid w:val="002F3496"/>
    <w:rPr>
      <w:i/>
      <w:iCs/>
      <w:color w:val="0F4761" w:themeColor="accent1" w:themeShade="BF"/>
    </w:rPr>
  </w:style>
  <w:style w:type="paragraph" w:styleId="IntenseQuote">
    <w:name w:val="Intense Quote"/>
    <w:basedOn w:val="Normal"/>
    <w:next w:val="Normal"/>
    <w:link w:val="IntenseQuoteChar"/>
    <w:uiPriority w:val="30"/>
    <w:qFormat/>
    <w:rsid w:val="002F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496"/>
    <w:rPr>
      <w:i/>
      <w:iCs/>
      <w:color w:val="0F4761" w:themeColor="accent1" w:themeShade="BF"/>
    </w:rPr>
  </w:style>
  <w:style w:type="character" w:styleId="IntenseReference">
    <w:name w:val="Intense Reference"/>
    <w:basedOn w:val="DefaultParagraphFont"/>
    <w:uiPriority w:val="32"/>
    <w:qFormat/>
    <w:rsid w:val="002F3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3343</Words>
  <Characters>19060</Characters>
  <Application>Microsoft Office Word</Application>
  <DocSecurity>0</DocSecurity>
  <Lines>158</Lines>
  <Paragraphs>44</Paragraphs>
  <ScaleCrop>false</ScaleCrop>
  <Company>Leidos</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Rucker, Tom L. [US-US]</dc:creator>
  <cp:keywords/>
  <dc:description/>
  <cp:lastModifiedBy>Rucker, Tom L. [US-US]</cp:lastModifiedBy>
  <cp:revision>1</cp:revision>
  <dcterms:created xsi:type="dcterms:W3CDTF">2024-06-18T03:07:00Z</dcterms:created>
  <dcterms:modified xsi:type="dcterms:W3CDTF">2024-06-18T03:11:00Z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a81f-7ed4-4faa-9408-9652e001dd96_Enabled">
    <vt:lpwstr>true</vt:lpwstr>
  </property>
  <property fmtid="{D5CDD505-2E9C-101B-9397-08002B2CF9AE}" pid="3" name="MSIP_Label_c968a81f-7ed4-4faa-9408-9652e001dd96_SetDate">
    <vt:lpwstr>2024-06-18T03:10:16Z</vt:lpwstr>
  </property>
  <property fmtid="{D5CDD505-2E9C-101B-9397-08002B2CF9AE}" pid="4" name="MSIP_Label_c968a81f-7ed4-4faa-9408-9652e001dd96_Method">
    <vt:lpwstr>Privileged</vt:lpwstr>
  </property>
  <property fmtid="{D5CDD505-2E9C-101B-9397-08002B2CF9AE}" pid="5" name="MSIP_Label_c968a81f-7ed4-4faa-9408-9652e001dd96_Name">
    <vt:lpwstr>Unrestricted</vt:lpwstr>
  </property>
  <property fmtid="{D5CDD505-2E9C-101B-9397-08002B2CF9AE}" pid="6" name="MSIP_Label_c968a81f-7ed4-4faa-9408-9652e001dd96_SiteId">
    <vt:lpwstr>b64da4ac-e800-4cfc-8931-e607f720a1b8</vt:lpwstr>
  </property>
  <property fmtid="{D5CDD505-2E9C-101B-9397-08002B2CF9AE}" pid="7" name="MSIP_Label_c968a81f-7ed4-4faa-9408-9652e001dd96_ActionId">
    <vt:lpwstr>a70679e0-f1f6-46a2-aef8-235b638b92da</vt:lpwstr>
  </property>
  <property fmtid="{D5CDD505-2E9C-101B-9397-08002B2CF9AE}" pid="8" name="MSIP_Label_c968a81f-7ed4-4faa-9408-9652e001dd96_ContentBits">
    <vt:lpwstr>0</vt:lpwstr>
  </property>
</Properties>
</file>