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68F3A4" w14:textId="5C0B1994" w:rsidR="000B5431" w:rsidRDefault="000B5431" w:rsidP="00DB576E">
      <w:pPr>
        <w:rPr>
          <w:b/>
          <w:bCs/>
        </w:rPr>
      </w:pPr>
      <w:r>
        <w:rPr>
          <w:b/>
          <w:bCs/>
        </w:rPr>
        <w:t>Sermon Series D Group</w:t>
      </w:r>
    </w:p>
    <w:p w14:paraId="63FD9CF9" w14:textId="6308C48B" w:rsidR="00DB576E" w:rsidRPr="00DB576E" w:rsidRDefault="00DB576E" w:rsidP="00DB576E">
      <w:pPr>
        <w:rPr>
          <w:b/>
          <w:bCs/>
        </w:rPr>
      </w:pPr>
      <w:r w:rsidRPr="00DB576E">
        <w:rPr>
          <w:b/>
          <w:bCs/>
        </w:rPr>
        <w:t>Blind Spots – Week 2</w:t>
      </w:r>
    </w:p>
    <w:p w14:paraId="137BD6AC" w14:textId="77777777" w:rsidR="00DB576E" w:rsidRPr="00DB576E" w:rsidRDefault="00DB576E" w:rsidP="00DB576E">
      <w:pPr>
        <w:rPr>
          <w:b/>
          <w:bCs/>
        </w:rPr>
      </w:pPr>
      <w:r w:rsidRPr="00DB576E">
        <w:rPr>
          <w:b/>
          <w:bCs/>
        </w:rPr>
        <w:t>The Blind Spot of Control</w:t>
      </w:r>
    </w:p>
    <w:p w14:paraId="10E752A3" w14:textId="77777777" w:rsidR="00DB576E" w:rsidRPr="00DB576E" w:rsidRDefault="00DB576E" w:rsidP="00DB576E">
      <w:r w:rsidRPr="00DB576E">
        <w:rPr>
          <w:b/>
          <w:bCs/>
        </w:rPr>
        <w:t>Big Idea:</w:t>
      </w:r>
      <w:r w:rsidRPr="00DB576E">
        <w:t xml:space="preserve"> What we try to control the most often reveals where we trust God the least.</w:t>
      </w:r>
      <w:r w:rsidRPr="00DB576E">
        <w:br/>
      </w:r>
      <w:r w:rsidRPr="00DB576E">
        <w:rPr>
          <w:b/>
          <w:bCs/>
        </w:rPr>
        <w:t>Texts:</w:t>
      </w:r>
      <w:r w:rsidRPr="00DB576E">
        <w:t xml:space="preserve"> Genesis 2:25–3:5; Matthew 6:27–34; Proverbs 3:5–6</w:t>
      </w:r>
      <w:r w:rsidRPr="00DB576E">
        <w:br/>
      </w:r>
      <w:r w:rsidRPr="00DB576E">
        <w:rPr>
          <w:b/>
          <w:bCs/>
        </w:rPr>
        <w:t>Time:</w:t>
      </w:r>
      <w:r w:rsidRPr="00DB576E">
        <w:t xml:space="preserve"> 50 minutes</w:t>
      </w:r>
      <w:r w:rsidRPr="00DB576E">
        <w:br/>
      </w:r>
      <w:r w:rsidRPr="00DB576E">
        <w:rPr>
          <w:b/>
          <w:bCs/>
        </w:rPr>
        <w:t>Goal:</w:t>
      </w:r>
      <w:r w:rsidRPr="00DB576E">
        <w:t xml:space="preserve"> Help the group recognize control as a spiritual blind spot and learn to surrender daily trust to God.</w:t>
      </w:r>
    </w:p>
    <w:p w14:paraId="1559FC00" w14:textId="77777777" w:rsidR="00DB576E" w:rsidRPr="00DB576E" w:rsidRDefault="00000000" w:rsidP="00DB576E">
      <w:r>
        <w:pict w14:anchorId="4BCB6503">
          <v:rect id="_x0000_i1025" style="width:0;height:1.5pt" o:hralign="center" o:hrstd="t" o:hr="t" fillcolor="#a0a0a0" stroked="f"/>
        </w:pict>
      </w:r>
    </w:p>
    <w:p w14:paraId="38255C19" w14:textId="30E1376E" w:rsidR="00DB576E" w:rsidRPr="00DB576E" w:rsidRDefault="00DB576E" w:rsidP="00DB576E">
      <w:pPr>
        <w:rPr>
          <w:b/>
          <w:bCs/>
        </w:rPr>
      </w:pPr>
      <w:r w:rsidRPr="00DB576E">
        <w:rPr>
          <w:b/>
          <w:bCs/>
        </w:rPr>
        <w:t xml:space="preserve">HOOK – Capture Attention </w:t>
      </w:r>
    </w:p>
    <w:p w14:paraId="0C4B0B98" w14:textId="77777777" w:rsidR="00DB576E" w:rsidRPr="00DB576E" w:rsidRDefault="00DB576E" w:rsidP="00DB576E">
      <w:pPr>
        <w:rPr>
          <w:b/>
          <w:bCs/>
        </w:rPr>
      </w:pPr>
      <w:r w:rsidRPr="00DB576E">
        <w:rPr>
          <w:b/>
          <w:bCs/>
        </w:rPr>
        <w:t>Purpose</w:t>
      </w:r>
    </w:p>
    <w:p w14:paraId="7DEC7670" w14:textId="384BD25C" w:rsidR="00DB576E" w:rsidRPr="00DB576E" w:rsidRDefault="00DB576E" w:rsidP="00DB576E">
      <w:r w:rsidRPr="00DB576E">
        <w:t>Create awareness of how common—and subtle—the need for control really is.</w:t>
      </w:r>
    </w:p>
    <w:p w14:paraId="481D8902" w14:textId="77777777" w:rsidR="000B5431" w:rsidRDefault="00DB576E" w:rsidP="00DB576E">
      <w:pPr>
        <w:rPr>
          <w:b/>
          <w:bCs/>
        </w:rPr>
      </w:pPr>
      <w:r w:rsidRPr="00DB576E">
        <w:rPr>
          <w:b/>
          <w:bCs/>
        </w:rPr>
        <w:t xml:space="preserve">Opening Illustration </w:t>
      </w:r>
    </w:p>
    <w:p w14:paraId="59F92749" w14:textId="49471C82" w:rsidR="00DB576E" w:rsidRPr="00DB576E" w:rsidRDefault="00DB576E" w:rsidP="00DB576E">
      <w:r w:rsidRPr="00DB576E">
        <w:t>Ask the group to raise their hand if they relate to any of these:</w:t>
      </w:r>
    </w:p>
    <w:p w14:paraId="4664F61C" w14:textId="77777777" w:rsidR="00DB576E" w:rsidRPr="00DB576E" w:rsidRDefault="00DB576E" w:rsidP="00DB576E">
      <w:pPr>
        <w:numPr>
          <w:ilvl w:val="0"/>
          <w:numId w:val="1"/>
        </w:numPr>
      </w:pPr>
      <w:r w:rsidRPr="00DB576E">
        <w:t>You prefer to drive—even in someone else’s car</w:t>
      </w:r>
    </w:p>
    <w:p w14:paraId="2A425ACD" w14:textId="77777777" w:rsidR="00DB576E" w:rsidRPr="00DB576E" w:rsidRDefault="00DB576E" w:rsidP="00DB576E">
      <w:pPr>
        <w:numPr>
          <w:ilvl w:val="0"/>
          <w:numId w:val="1"/>
        </w:numPr>
      </w:pPr>
      <w:r w:rsidRPr="00DB576E">
        <w:t>You like choosing the restaurant</w:t>
      </w:r>
    </w:p>
    <w:p w14:paraId="4EA24104" w14:textId="77777777" w:rsidR="00DB576E" w:rsidRPr="00DB576E" w:rsidRDefault="00DB576E" w:rsidP="00DB576E">
      <w:pPr>
        <w:numPr>
          <w:ilvl w:val="0"/>
          <w:numId w:val="1"/>
        </w:numPr>
      </w:pPr>
      <w:r w:rsidRPr="00DB576E">
        <w:t>You want control of the TV remote</w:t>
      </w:r>
    </w:p>
    <w:p w14:paraId="41A5086D" w14:textId="77777777" w:rsidR="00DB576E" w:rsidRPr="00DB576E" w:rsidRDefault="00DB576E" w:rsidP="00DB576E">
      <w:pPr>
        <w:numPr>
          <w:ilvl w:val="0"/>
          <w:numId w:val="1"/>
        </w:numPr>
      </w:pPr>
      <w:r w:rsidRPr="00DB576E">
        <w:t>You set the thermostat</w:t>
      </w:r>
    </w:p>
    <w:p w14:paraId="73410C7F" w14:textId="77777777" w:rsidR="00DB576E" w:rsidRPr="00DB576E" w:rsidRDefault="00DB576E" w:rsidP="00DB576E">
      <w:pPr>
        <w:numPr>
          <w:ilvl w:val="0"/>
          <w:numId w:val="1"/>
        </w:numPr>
      </w:pPr>
      <w:r w:rsidRPr="00DB576E">
        <w:t>You get anxious when plans change</w:t>
      </w:r>
    </w:p>
    <w:p w14:paraId="2189483E" w14:textId="77777777" w:rsidR="00DB576E" w:rsidRPr="00DB576E" w:rsidRDefault="00DB576E" w:rsidP="00DB576E">
      <w:r w:rsidRPr="00DB576E">
        <w:rPr>
          <w:b/>
          <w:bCs/>
        </w:rPr>
        <w:t>Leader Line:</w:t>
      </w:r>
      <w:r w:rsidRPr="00DB576E">
        <w:br/>
        <w:t>“If you were tempted to raise someone else’s hand… this topic might be for you.”</w:t>
      </w:r>
    </w:p>
    <w:p w14:paraId="2AA53FC7" w14:textId="77777777" w:rsidR="00DB576E" w:rsidRPr="00DB576E" w:rsidRDefault="00DB576E" w:rsidP="00DB576E">
      <w:r w:rsidRPr="00DB576E">
        <w:rPr>
          <w:b/>
          <w:bCs/>
        </w:rPr>
        <w:t>Transition Statement:</w:t>
      </w:r>
      <w:r w:rsidRPr="00DB576E">
        <w:br/>
        <w:t>“Control doesn’t always look sinful or harsh—but it often hides a deeper trust issue.”</w:t>
      </w:r>
    </w:p>
    <w:p w14:paraId="208C7330" w14:textId="77777777" w:rsidR="00DB576E" w:rsidRPr="00DB576E" w:rsidRDefault="00000000" w:rsidP="00DB576E">
      <w:r>
        <w:pict w14:anchorId="6ECCEDED">
          <v:rect id="_x0000_i1026" style="width:0;height:1.5pt" o:hralign="center" o:hrstd="t" o:hr="t" fillcolor="#a0a0a0" stroked="f"/>
        </w:pict>
      </w:r>
    </w:p>
    <w:p w14:paraId="472BAD43" w14:textId="071F48A3" w:rsidR="00DB576E" w:rsidRPr="00DB576E" w:rsidRDefault="00DB576E" w:rsidP="00DB576E">
      <w:pPr>
        <w:rPr>
          <w:b/>
          <w:bCs/>
        </w:rPr>
      </w:pPr>
      <w:r w:rsidRPr="00DB576E">
        <w:rPr>
          <w:b/>
          <w:bCs/>
        </w:rPr>
        <w:t xml:space="preserve">Icebreaker Question </w:t>
      </w:r>
    </w:p>
    <w:p w14:paraId="71A2BF59" w14:textId="77777777" w:rsidR="00DB576E" w:rsidRPr="00DB576E" w:rsidRDefault="00DB576E" w:rsidP="00DB576E">
      <w:r w:rsidRPr="00DB576E">
        <w:t>Ask:</w:t>
      </w:r>
    </w:p>
    <w:p w14:paraId="0B93BBA3" w14:textId="77777777" w:rsidR="00DB576E" w:rsidRPr="00DB576E" w:rsidRDefault="00DB576E" w:rsidP="00DB576E">
      <w:pPr>
        <w:numPr>
          <w:ilvl w:val="0"/>
          <w:numId w:val="2"/>
        </w:numPr>
      </w:pPr>
      <w:r w:rsidRPr="00DB576E">
        <w:t>Have you ever been told (lovingly or not) that you’re controlling?</w:t>
      </w:r>
    </w:p>
    <w:p w14:paraId="3D920AE5" w14:textId="77777777" w:rsidR="00DB576E" w:rsidRPr="00DB576E" w:rsidRDefault="00DB576E" w:rsidP="00DB576E">
      <w:pPr>
        <w:numPr>
          <w:ilvl w:val="0"/>
          <w:numId w:val="2"/>
        </w:numPr>
      </w:pPr>
      <w:r w:rsidRPr="00DB576E">
        <w:t xml:space="preserve">In what situations do you feel most uncomfortable when you </w:t>
      </w:r>
      <w:r w:rsidRPr="00DB576E">
        <w:rPr>
          <w:i/>
          <w:iCs/>
        </w:rPr>
        <w:t>don’t</w:t>
      </w:r>
      <w:r w:rsidRPr="00DB576E">
        <w:t xml:space="preserve"> have control?</w:t>
      </w:r>
    </w:p>
    <w:p w14:paraId="26B8D340" w14:textId="77777777" w:rsidR="00DB576E" w:rsidRPr="00DB576E" w:rsidRDefault="00DB576E" w:rsidP="00DB576E">
      <w:r w:rsidRPr="00DB576E">
        <w:rPr>
          <w:b/>
          <w:bCs/>
        </w:rPr>
        <w:lastRenderedPageBreak/>
        <w:t>Leader Tip:</w:t>
      </w:r>
      <w:r w:rsidRPr="00DB576E">
        <w:t xml:space="preserve"> Keep this light and honest—no correcting or diagnosing each other.</w:t>
      </w:r>
    </w:p>
    <w:p w14:paraId="1B8D12D9" w14:textId="77777777" w:rsidR="00DB576E" w:rsidRPr="00DB576E" w:rsidRDefault="00000000" w:rsidP="00DB576E">
      <w:r>
        <w:pict w14:anchorId="46D0822D">
          <v:rect id="_x0000_i1027" style="width:0;height:1.5pt" o:hralign="center" o:hrstd="t" o:hr="t" fillcolor="#a0a0a0" stroked="f"/>
        </w:pict>
      </w:r>
    </w:p>
    <w:p w14:paraId="0E18C515" w14:textId="56323E6D" w:rsidR="00DB576E" w:rsidRPr="00DB576E" w:rsidRDefault="00DB576E" w:rsidP="00DB576E">
      <w:pPr>
        <w:rPr>
          <w:b/>
          <w:bCs/>
        </w:rPr>
      </w:pPr>
      <w:r w:rsidRPr="00DB576E">
        <w:rPr>
          <w:b/>
          <w:bCs/>
        </w:rPr>
        <w:t xml:space="preserve">LOOK – Explore God’s Word &amp; Truth </w:t>
      </w:r>
    </w:p>
    <w:p w14:paraId="674D7D95" w14:textId="77777777" w:rsidR="00DB576E" w:rsidRPr="00DB576E" w:rsidRDefault="00DB576E" w:rsidP="00DB576E">
      <w:pPr>
        <w:rPr>
          <w:b/>
          <w:bCs/>
        </w:rPr>
      </w:pPr>
      <w:r w:rsidRPr="00DB576E">
        <w:rPr>
          <w:b/>
          <w:bCs/>
        </w:rPr>
        <w:t>Purpose</w:t>
      </w:r>
    </w:p>
    <w:p w14:paraId="22D7BDDC" w14:textId="77777777" w:rsidR="00DB576E" w:rsidRPr="00DB576E" w:rsidRDefault="00DB576E" w:rsidP="00DB576E">
      <w:r w:rsidRPr="00DB576E">
        <w:t>Understand where the desire for control comes from and what Jesus teaches about trust.</w:t>
      </w:r>
    </w:p>
    <w:p w14:paraId="499B56A5" w14:textId="77777777" w:rsidR="00DB576E" w:rsidRPr="00DB576E" w:rsidRDefault="00000000" w:rsidP="00DB576E">
      <w:r>
        <w:pict w14:anchorId="481ED389">
          <v:rect id="_x0000_i1028" style="width:0;height:1.5pt" o:hralign="center" o:hrstd="t" o:hr="t" fillcolor="#a0a0a0" stroked="f"/>
        </w:pict>
      </w:r>
    </w:p>
    <w:p w14:paraId="6757DAD8" w14:textId="3FFF0347" w:rsidR="00DB576E" w:rsidRPr="00DB576E" w:rsidRDefault="00DB576E" w:rsidP="00DB576E">
      <w:pPr>
        <w:rPr>
          <w:b/>
          <w:bCs/>
        </w:rPr>
      </w:pPr>
      <w:r w:rsidRPr="00DB576E">
        <w:rPr>
          <w:b/>
          <w:bCs/>
        </w:rPr>
        <w:t xml:space="preserve">1. Where Control Began (Genesis 2:25–3:5) </w:t>
      </w:r>
    </w:p>
    <w:p w14:paraId="307387AE" w14:textId="77777777" w:rsidR="00DB576E" w:rsidRPr="00DB576E" w:rsidRDefault="00DB576E" w:rsidP="00DB576E">
      <w:r w:rsidRPr="00DB576E">
        <w:rPr>
          <w:b/>
          <w:bCs/>
        </w:rPr>
        <w:t>Read:</w:t>
      </w:r>
      <w:r w:rsidRPr="00DB576E">
        <w:t xml:space="preserve"> Genesis 2:25–3:5</w:t>
      </w:r>
    </w:p>
    <w:p w14:paraId="5B28F7AD" w14:textId="77777777" w:rsidR="00DB576E" w:rsidRPr="00DB576E" w:rsidRDefault="00DB576E" w:rsidP="00DB576E">
      <w:r w:rsidRPr="00DB576E">
        <w:rPr>
          <w:b/>
          <w:bCs/>
        </w:rPr>
        <w:t>Teaching Points:</w:t>
      </w:r>
    </w:p>
    <w:p w14:paraId="4DB27D0A" w14:textId="77777777" w:rsidR="00DB576E" w:rsidRPr="00DB576E" w:rsidRDefault="00DB576E" w:rsidP="00DB576E">
      <w:pPr>
        <w:numPr>
          <w:ilvl w:val="0"/>
          <w:numId w:val="3"/>
        </w:numPr>
      </w:pPr>
      <w:r w:rsidRPr="00DB576E">
        <w:t>Adam and Eve lived without shame, fear, or control issues—until doubt was introduced.</w:t>
      </w:r>
    </w:p>
    <w:p w14:paraId="5373D6A0" w14:textId="77777777" w:rsidR="00DB576E" w:rsidRPr="00DB576E" w:rsidRDefault="00DB576E" w:rsidP="00DB576E">
      <w:pPr>
        <w:numPr>
          <w:ilvl w:val="0"/>
          <w:numId w:val="3"/>
        </w:numPr>
      </w:pPr>
      <w:r w:rsidRPr="00DB576E">
        <w:t>The serpent questioned God’s words and motives:</w:t>
      </w:r>
    </w:p>
    <w:p w14:paraId="1DFDAAD8" w14:textId="77777777" w:rsidR="00DB576E" w:rsidRPr="00DB576E" w:rsidRDefault="00DB576E" w:rsidP="00DB576E">
      <w:pPr>
        <w:numPr>
          <w:ilvl w:val="1"/>
          <w:numId w:val="3"/>
        </w:numPr>
      </w:pPr>
      <w:r w:rsidRPr="00DB576E">
        <w:t>“Did God really say…?”</w:t>
      </w:r>
    </w:p>
    <w:p w14:paraId="278FD778" w14:textId="77777777" w:rsidR="00DB576E" w:rsidRPr="00DB576E" w:rsidRDefault="00DB576E" w:rsidP="00DB576E">
      <w:pPr>
        <w:numPr>
          <w:ilvl w:val="1"/>
          <w:numId w:val="3"/>
        </w:numPr>
      </w:pPr>
      <w:r w:rsidRPr="00DB576E">
        <w:t>“You will not surely die.”</w:t>
      </w:r>
    </w:p>
    <w:p w14:paraId="5449D682" w14:textId="77777777" w:rsidR="00DB576E" w:rsidRPr="00DB576E" w:rsidRDefault="00DB576E" w:rsidP="00DB576E">
      <w:pPr>
        <w:numPr>
          <w:ilvl w:val="1"/>
          <w:numId w:val="3"/>
        </w:numPr>
      </w:pPr>
      <w:r w:rsidRPr="00DB576E">
        <w:t>“God knows…”</w:t>
      </w:r>
    </w:p>
    <w:p w14:paraId="2FB710BE" w14:textId="77777777" w:rsidR="00DB576E" w:rsidRPr="00DB576E" w:rsidRDefault="00DB576E" w:rsidP="00DB576E">
      <w:pPr>
        <w:numPr>
          <w:ilvl w:val="0"/>
          <w:numId w:val="3"/>
        </w:numPr>
      </w:pPr>
      <w:r w:rsidRPr="00DB576E">
        <w:t xml:space="preserve">The temptation wasn’t just disobedience—it was </w:t>
      </w:r>
      <w:r w:rsidRPr="00DB576E">
        <w:rPr>
          <w:b/>
          <w:bCs/>
        </w:rPr>
        <w:t>the desire to define good and evil for themselves</w:t>
      </w:r>
      <w:r w:rsidRPr="00DB576E">
        <w:t>.</w:t>
      </w:r>
    </w:p>
    <w:p w14:paraId="1D0A28DC" w14:textId="77777777" w:rsidR="00DB576E" w:rsidRPr="00DB576E" w:rsidRDefault="00DB576E" w:rsidP="00DB576E">
      <w:pPr>
        <w:numPr>
          <w:ilvl w:val="0"/>
          <w:numId w:val="3"/>
        </w:numPr>
      </w:pPr>
      <w:r w:rsidRPr="00DB576E">
        <w:t>Control entered the human story when trust in God was replaced with trust in self.</w:t>
      </w:r>
    </w:p>
    <w:p w14:paraId="29CE3F9D" w14:textId="77777777" w:rsidR="00DB576E" w:rsidRPr="00DB576E" w:rsidRDefault="00DB576E" w:rsidP="00DB576E">
      <w:r w:rsidRPr="00DB576E">
        <w:rPr>
          <w:b/>
          <w:bCs/>
        </w:rPr>
        <w:t>Key Line:</w:t>
      </w:r>
    </w:p>
    <w:p w14:paraId="686B2CA5" w14:textId="4E6253FA" w:rsidR="00DB576E" w:rsidRPr="00DB576E" w:rsidRDefault="009645D4" w:rsidP="009645D4">
      <w:r>
        <w:t>“</w:t>
      </w:r>
      <w:r w:rsidR="00DB576E" w:rsidRPr="00DB576E">
        <w:t>Our desire to control is ultimately a desire to be God.</w:t>
      </w:r>
      <w:r>
        <w:t>”</w:t>
      </w:r>
    </w:p>
    <w:p w14:paraId="729CA223" w14:textId="77777777" w:rsidR="00DB576E" w:rsidRPr="00DB576E" w:rsidRDefault="00DB576E" w:rsidP="00DB576E">
      <w:r w:rsidRPr="00DB576E">
        <w:rPr>
          <w:b/>
          <w:bCs/>
        </w:rPr>
        <w:t>Discussion Questions:</w:t>
      </w:r>
    </w:p>
    <w:p w14:paraId="7E04FDA4" w14:textId="77777777" w:rsidR="00DB576E" w:rsidRPr="00DB576E" w:rsidRDefault="00DB576E" w:rsidP="00DB576E">
      <w:pPr>
        <w:numPr>
          <w:ilvl w:val="0"/>
          <w:numId w:val="4"/>
        </w:numPr>
      </w:pPr>
      <w:r w:rsidRPr="00DB576E">
        <w:t>What doubts about God did the serpent plant?</w:t>
      </w:r>
    </w:p>
    <w:p w14:paraId="20837032" w14:textId="77777777" w:rsidR="00DB576E" w:rsidRPr="00DB576E" w:rsidRDefault="00DB576E" w:rsidP="00DB576E">
      <w:pPr>
        <w:numPr>
          <w:ilvl w:val="0"/>
          <w:numId w:val="4"/>
        </w:numPr>
      </w:pPr>
      <w:r w:rsidRPr="00DB576E">
        <w:t>How do you see those same doubts show up today?</w:t>
      </w:r>
    </w:p>
    <w:p w14:paraId="6D73EC21" w14:textId="77777777" w:rsidR="00DB576E" w:rsidRPr="00DB576E" w:rsidRDefault="00DB576E" w:rsidP="00DB576E">
      <w:pPr>
        <w:numPr>
          <w:ilvl w:val="0"/>
          <w:numId w:val="4"/>
        </w:numPr>
      </w:pPr>
      <w:r w:rsidRPr="00DB576E">
        <w:t>Why does control feel safer than trust?</w:t>
      </w:r>
    </w:p>
    <w:p w14:paraId="13369026" w14:textId="77777777" w:rsidR="00DB576E" w:rsidRPr="00DB576E" w:rsidRDefault="00000000" w:rsidP="00DB576E">
      <w:r>
        <w:pict w14:anchorId="61A60AC8">
          <v:rect id="_x0000_i1029" style="width:0;height:1.5pt" o:hralign="center" o:hrstd="t" o:hr="t" fillcolor="#a0a0a0" stroked="f"/>
        </w:pict>
      </w:r>
    </w:p>
    <w:p w14:paraId="2F44B37C" w14:textId="31DF6EB0" w:rsidR="00DB576E" w:rsidRPr="00DB576E" w:rsidRDefault="00DB576E" w:rsidP="00DB576E">
      <w:pPr>
        <w:rPr>
          <w:b/>
          <w:bCs/>
        </w:rPr>
      </w:pPr>
      <w:r w:rsidRPr="00DB576E">
        <w:rPr>
          <w:b/>
          <w:bCs/>
        </w:rPr>
        <w:t xml:space="preserve">2. Control Reveals Trust Gaps </w:t>
      </w:r>
    </w:p>
    <w:p w14:paraId="79A65FEE" w14:textId="77777777" w:rsidR="00DB576E" w:rsidRPr="00DB576E" w:rsidRDefault="00DB576E" w:rsidP="00DB576E">
      <w:r w:rsidRPr="00DB576E">
        <w:rPr>
          <w:b/>
          <w:bCs/>
        </w:rPr>
        <w:t>Teaching Points:</w:t>
      </w:r>
    </w:p>
    <w:p w14:paraId="7EBB1D07" w14:textId="77777777" w:rsidR="00DB576E" w:rsidRPr="00DB576E" w:rsidRDefault="00DB576E" w:rsidP="00DB576E">
      <w:r w:rsidRPr="00DB576E">
        <w:lastRenderedPageBreak/>
        <w:t>Control shows up most where we trust God the least:</w:t>
      </w:r>
    </w:p>
    <w:p w14:paraId="6B558136" w14:textId="77777777" w:rsidR="00DB576E" w:rsidRPr="00DB576E" w:rsidRDefault="00DB576E" w:rsidP="00DB576E">
      <w:pPr>
        <w:numPr>
          <w:ilvl w:val="0"/>
          <w:numId w:val="5"/>
        </w:numPr>
      </w:pPr>
      <w:r w:rsidRPr="00DB576E">
        <w:t>Health</w:t>
      </w:r>
    </w:p>
    <w:p w14:paraId="4A4AF592" w14:textId="77777777" w:rsidR="00DB576E" w:rsidRPr="00DB576E" w:rsidRDefault="00DB576E" w:rsidP="00DB576E">
      <w:pPr>
        <w:numPr>
          <w:ilvl w:val="0"/>
          <w:numId w:val="5"/>
        </w:numPr>
      </w:pPr>
      <w:r w:rsidRPr="00DB576E">
        <w:t>Family</w:t>
      </w:r>
    </w:p>
    <w:p w14:paraId="38BBACBE" w14:textId="77777777" w:rsidR="00DB576E" w:rsidRPr="00DB576E" w:rsidRDefault="00DB576E" w:rsidP="00DB576E">
      <w:pPr>
        <w:numPr>
          <w:ilvl w:val="0"/>
          <w:numId w:val="5"/>
        </w:numPr>
      </w:pPr>
      <w:r w:rsidRPr="00DB576E">
        <w:t>Finances</w:t>
      </w:r>
    </w:p>
    <w:p w14:paraId="12DED289" w14:textId="77777777" w:rsidR="00DB576E" w:rsidRPr="00DB576E" w:rsidRDefault="00DB576E" w:rsidP="00DB576E">
      <w:pPr>
        <w:numPr>
          <w:ilvl w:val="0"/>
          <w:numId w:val="5"/>
        </w:numPr>
      </w:pPr>
      <w:r w:rsidRPr="00DB576E">
        <w:t>People</w:t>
      </w:r>
    </w:p>
    <w:p w14:paraId="093F9FA0" w14:textId="2609A17B" w:rsidR="00DB576E" w:rsidRPr="00DB576E" w:rsidRDefault="00161662" w:rsidP="00DB576E">
      <w:pPr>
        <w:numPr>
          <w:ilvl w:val="0"/>
          <w:numId w:val="5"/>
        </w:numPr>
      </w:pPr>
      <w:r>
        <w:t>Image/reputation</w:t>
      </w:r>
    </w:p>
    <w:p w14:paraId="68DB6609" w14:textId="77777777" w:rsidR="00DB576E" w:rsidRPr="00DB576E" w:rsidRDefault="00DB576E" w:rsidP="00DB576E">
      <w:r w:rsidRPr="00DB576E">
        <w:t>There are two common motivations:</w:t>
      </w:r>
    </w:p>
    <w:p w14:paraId="43E647DA" w14:textId="77777777" w:rsidR="00DB576E" w:rsidRPr="00DB576E" w:rsidRDefault="00DB576E" w:rsidP="00DB576E">
      <w:pPr>
        <w:numPr>
          <w:ilvl w:val="0"/>
          <w:numId w:val="6"/>
        </w:numPr>
      </w:pPr>
      <w:r w:rsidRPr="00DB576E">
        <w:rPr>
          <w:b/>
          <w:bCs/>
        </w:rPr>
        <w:t>Fear-based control</w:t>
      </w:r>
      <w:r w:rsidRPr="00DB576E">
        <w:t xml:space="preserve"> – anxiety when things feel uncertain</w:t>
      </w:r>
    </w:p>
    <w:p w14:paraId="745F5534" w14:textId="77777777" w:rsidR="00DB576E" w:rsidRPr="00DB576E" w:rsidRDefault="00DB576E" w:rsidP="00DB576E">
      <w:pPr>
        <w:numPr>
          <w:ilvl w:val="0"/>
          <w:numId w:val="6"/>
        </w:numPr>
      </w:pPr>
      <w:r w:rsidRPr="00DB576E">
        <w:rPr>
          <w:b/>
          <w:bCs/>
        </w:rPr>
        <w:t>Power-based control</w:t>
      </w:r>
      <w:r w:rsidRPr="00DB576E">
        <w:t xml:space="preserve"> – needing to be right, in charge, or validated</w:t>
      </w:r>
    </w:p>
    <w:p w14:paraId="08549206" w14:textId="77777777" w:rsidR="00DB576E" w:rsidRPr="00DB576E" w:rsidRDefault="00DB576E" w:rsidP="00DB576E">
      <w:r w:rsidRPr="00DB576E">
        <w:rPr>
          <w:b/>
          <w:bCs/>
        </w:rPr>
        <w:t>Discussion Questions:</w:t>
      </w:r>
    </w:p>
    <w:p w14:paraId="2F729379" w14:textId="77777777" w:rsidR="00DB576E" w:rsidRPr="00DB576E" w:rsidRDefault="00DB576E" w:rsidP="00DB576E">
      <w:pPr>
        <w:numPr>
          <w:ilvl w:val="0"/>
          <w:numId w:val="7"/>
        </w:numPr>
      </w:pPr>
      <w:r w:rsidRPr="00DB576E">
        <w:t>Which area of life is hardest for you to release control?</w:t>
      </w:r>
    </w:p>
    <w:p w14:paraId="599051A3" w14:textId="77777777" w:rsidR="00DB576E" w:rsidRPr="00DB576E" w:rsidRDefault="00DB576E" w:rsidP="00DB576E">
      <w:pPr>
        <w:numPr>
          <w:ilvl w:val="0"/>
          <w:numId w:val="7"/>
        </w:numPr>
      </w:pPr>
      <w:r w:rsidRPr="00DB576E">
        <w:t>How does trying to control that area affect your peace or relationships?</w:t>
      </w:r>
    </w:p>
    <w:p w14:paraId="1098BB66" w14:textId="77777777" w:rsidR="00DB576E" w:rsidRPr="00DB576E" w:rsidRDefault="00DB576E" w:rsidP="00DB576E">
      <w:pPr>
        <w:numPr>
          <w:ilvl w:val="0"/>
          <w:numId w:val="7"/>
        </w:numPr>
      </w:pPr>
      <w:r w:rsidRPr="00DB576E">
        <w:t>Why do you think control often disguises itself as “being responsible”?</w:t>
      </w:r>
    </w:p>
    <w:p w14:paraId="4E5A0215" w14:textId="77777777" w:rsidR="00DB576E" w:rsidRPr="00DB576E" w:rsidRDefault="00000000" w:rsidP="00DB576E">
      <w:r>
        <w:pict w14:anchorId="39F87698">
          <v:rect id="_x0000_i1030" style="width:0;height:1.5pt" o:hralign="center" o:hrstd="t" o:hr="t" fillcolor="#a0a0a0" stroked="f"/>
        </w:pict>
      </w:r>
    </w:p>
    <w:p w14:paraId="6E0ECB26" w14:textId="352D9CA6" w:rsidR="00DB576E" w:rsidRPr="00DB576E" w:rsidRDefault="00DB576E" w:rsidP="00DB576E">
      <w:pPr>
        <w:rPr>
          <w:b/>
          <w:bCs/>
        </w:rPr>
      </w:pPr>
      <w:r w:rsidRPr="00DB576E">
        <w:rPr>
          <w:b/>
          <w:bCs/>
        </w:rPr>
        <w:t xml:space="preserve">3. Jesus on Worry &amp; Trust (Matthew 6:27–34) </w:t>
      </w:r>
    </w:p>
    <w:p w14:paraId="489463BF" w14:textId="77777777" w:rsidR="00DB576E" w:rsidRPr="00DB576E" w:rsidRDefault="00DB576E" w:rsidP="00DB576E">
      <w:r w:rsidRPr="00DB576E">
        <w:rPr>
          <w:b/>
          <w:bCs/>
        </w:rPr>
        <w:t>Read:</w:t>
      </w:r>
      <w:r w:rsidRPr="00DB576E">
        <w:t xml:space="preserve"> Matthew 6:27–34</w:t>
      </w:r>
    </w:p>
    <w:p w14:paraId="7FC3626F" w14:textId="77777777" w:rsidR="00DB576E" w:rsidRPr="00DB576E" w:rsidRDefault="00DB576E" w:rsidP="00DB576E">
      <w:r w:rsidRPr="00DB576E">
        <w:rPr>
          <w:b/>
          <w:bCs/>
        </w:rPr>
        <w:t>Teaching Emphasis:</w:t>
      </w:r>
    </w:p>
    <w:p w14:paraId="05A44A8B" w14:textId="77777777" w:rsidR="00DB576E" w:rsidRPr="00DB576E" w:rsidRDefault="00DB576E" w:rsidP="00DB576E">
      <w:pPr>
        <w:numPr>
          <w:ilvl w:val="0"/>
          <w:numId w:val="8"/>
        </w:numPr>
      </w:pPr>
      <w:r w:rsidRPr="00DB576E">
        <w:t>Worry is a form of assuming responsibility God never intended us to carry.</w:t>
      </w:r>
    </w:p>
    <w:p w14:paraId="0ACC60AF" w14:textId="77777777" w:rsidR="00DB576E" w:rsidRPr="00DB576E" w:rsidRDefault="00DB576E" w:rsidP="00DB576E">
      <w:pPr>
        <w:numPr>
          <w:ilvl w:val="0"/>
          <w:numId w:val="8"/>
        </w:numPr>
      </w:pPr>
      <w:r w:rsidRPr="00DB576E">
        <w:t>Jesus doesn’t shame worry—He redirects trust.</w:t>
      </w:r>
    </w:p>
    <w:p w14:paraId="5DA5D72A" w14:textId="77777777" w:rsidR="00DB576E" w:rsidRPr="00DB576E" w:rsidRDefault="00DB576E" w:rsidP="00DB576E">
      <w:pPr>
        <w:numPr>
          <w:ilvl w:val="0"/>
          <w:numId w:val="8"/>
        </w:numPr>
      </w:pPr>
      <w:r w:rsidRPr="00DB576E">
        <w:t>God cares for:</w:t>
      </w:r>
    </w:p>
    <w:p w14:paraId="3E3C4BF0" w14:textId="77777777" w:rsidR="00DB576E" w:rsidRPr="00DB576E" w:rsidRDefault="00DB576E" w:rsidP="00DB576E">
      <w:pPr>
        <w:numPr>
          <w:ilvl w:val="1"/>
          <w:numId w:val="8"/>
        </w:numPr>
      </w:pPr>
      <w:r w:rsidRPr="00DB576E">
        <w:t>Our value (“Are you not much more valuable?”)</w:t>
      </w:r>
    </w:p>
    <w:p w14:paraId="2A39FC52" w14:textId="77777777" w:rsidR="00DB576E" w:rsidRPr="00DB576E" w:rsidRDefault="00DB576E" w:rsidP="00DB576E">
      <w:pPr>
        <w:numPr>
          <w:ilvl w:val="1"/>
          <w:numId w:val="8"/>
        </w:numPr>
      </w:pPr>
      <w:r w:rsidRPr="00DB576E">
        <w:t>Our needs (“Your Father knows what you need.”)</w:t>
      </w:r>
    </w:p>
    <w:p w14:paraId="0D91B03B" w14:textId="77777777" w:rsidR="00DB576E" w:rsidRPr="00DB576E" w:rsidRDefault="00DB576E" w:rsidP="00DB576E">
      <w:pPr>
        <w:numPr>
          <w:ilvl w:val="1"/>
          <w:numId w:val="8"/>
        </w:numPr>
      </w:pPr>
      <w:r w:rsidRPr="00DB576E">
        <w:t>Our future (“Tomorrow will worry about itself.”)</w:t>
      </w:r>
    </w:p>
    <w:p w14:paraId="29228421" w14:textId="77777777" w:rsidR="00DB576E" w:rsidRPr="00DB576E" w:rsidRDefault="00DB576E" w:rsidP="00DB576E">
      <w:r w:rsidRPr="00DB576E">
        <w:rPr>
          <w:b/>
          <w:bCs/>
        </w:rPr>
        <w:t>Key Line:</w:t>
      </w:r>
    </w:p>
    <w:p w14:paraId="2C339E69" w14:textId="77777777" w:rsidR="00DB576E" w:rsidRPr="00DB576E" w:rsidRDefault="00DB576E" w:rsidP="00DB576E">
      <w:r w:rsidRPr="00DB576E">
        <w:t>Trust and worry can’t coexist—when one enters, the other exits.</w:t>
      </w:r>
    </w:p>
    <w:p w14:paraId="5350F35E" w14:textId="77777777" w:rsidR="00DB576E" w:rsidRPr="00DB576E" w:rsidRDefault="00000000" w:rsidP="00DB576E">
      <w:r>
        <w:pict w14:anchorId="0BEA7A31">
          <v:rect id="_x0000_i1031" style="width:0;height:1.5pt" o:hralign="center" o:hrstd="t" o:hr="t" fillcolor="#a0a0a0" stroked="f"/>
        </w:pict>
      </w:r>
    </w:p>
    <w:p w14:paraId="63953317" w14:textId="63A61C5E" w:rsidR="00DB576E" w:rsidRPr="00DB576E" w:rsidRDefault="00DB576E" w:rsidP="00DB576E">
      <w:pPr>
        <w:rPr>
          <w:b/>
          <w:bCs/>
        </w:rPr>
      </w:pPr>
      <w:r w:rsidRPr="00DB576E">
        <w:rPr>
          <w:b/>
          <w:bCs/>
        </w:rPr>
        <w:lastRenderedPageBreak/>
        <w:t xml:space="preserve">TOOK – Apply &amp; Respond </w:t>
      </w:r>
    </w:p>
    <w:p w14:paraId="6DD5E04E" w14:textId="77777777" w:rsidR="00DB576E" w:rsidRPr="00DB576E" w:rsidRDefault="00DB576E" w:rsidP="00DB576E">
      <w:pPr>
        <w:rPr>
          <w:b/>
          <w:bCs/>
        </w:rPr>
      </w:pPr>
      <w:r w:rsidRPr="00DB576E">
        <w:rPr>
          <w:b/>
          <w:bCs/>
        </w:rPr>
        <w:t>Purpose</w:t>
      </w:r>
    </w:p>
    <w:p w14:paraId="410B0034" w14:textId="77777777" w:rsidR="00DB576E" w:rsidRPr="00DB576E" w:rsidRDefault="00DB576E" w:rsidP="00DB576E">
      <w:r w:rsidRPr="00DB576E">
        <w:t>Move from awareness to surrender and daily trust.</w:t>
      </w:r>
    </w:p>
    <w:p w14:paraId="5E13AC12" w14:textId="77777777" w:rsidR="00DB576E" w:rsidRPr="00DB576E" w:rsidRDefault="00000000" w:rsidP="00DB576E">
      <w:r>
        <w:pict w14:anchorId="3D5E5C87">
          <v:rect id="_x0000_i1032" style="width:0;height:1.5pt" o:hralign="center" o:hrstd="t" o:hr="t" fillcolor="#a0a0a0" stroked="f"/>
        </w:pict>
      </w:r>
    </w:p>
    <w:p w14:paraId="33BD1EEF" w14:textId="77777777" w:rsidR="00DB576E" w:rsidRPr="00DB576E" w:rsidRDefault="00DB576E" w:rsidP="00DB576E">
      <w:pPr>
        <w:rPr>
          <w:b/>
          <w:bCs/>
        </w:rPr>
      </w:pPr>
      <w:r w:rsidRPr="00DB576E">
        <w:rPr>
          <w:b/>
          <w:bCs/>
        </w:rPr>
        <w:t>1. Personal Reflection: Naming the Control (5 minutes)</w:t>
      </w:r>
    </w:p>
    <w:p w14:paraId="79587BFB" w14:textId="77777777" w:rsidR="00DB576E" w:rsidRPr="00DB576E" w:rsidRDefault="00DB576E" w:rsidP="00DB576E">
      <w:r w:rsidRPr="00DB576E">
        <w:t>Ask group members to quietly consider:</w:t>
      </w:r>
    </w:p>
    <w:p w14:paraId="52993F1F" w14:textId="77777777" w:rsidR="00DB576E" w:rsidRPr="00DB576E" w:rsidRDefault="00DB576E" w:rsidP="00DB576E">
      <w:pPr>
        <w:numPr>
          <w:ilvl w:val="0"/>
          <w:numId w:val="9"/>
        </w:numPr>
      </w:pPr>
      <w:r w:rsidRPr="00DB576E">
        <w:t>What am I trying hardest to control right now?</w:t>
      </w:r>
    </w:p>
    <w:p w14:paraId="5C177AAD" w14:textId="77777777" w:rsidR="00DB576E" w:rsidRPr="00DB576E" w:rsidRDefault="00DB576E" w:rsidP="00DB576E">
      <w:pPr>
        <w:numPr>
          <w:ilvl w:val="0"/>
          <w:numId w:val="9"/>
        </w:numPr>
      </w:pPr>
      <w:r w:rsidRPr="00DB576E">
        <w:t>What am I afraid would happen if I let go?</w:t>
      </w:r>
    </w:p>
    <w:p w14:paraId="0BCA26B4" w14:textId="77777777" w:rsidR="00DB576E" w:rsidRPr="00DB576E" w:rsidRDefault="00DB576E" w:rsidP="00DB576E">
      <w:pPr>
        <w:numPr>
          <w:ilvl w:val="0"/>
          <w:numId w:val="9"/>
        </w:numPr>
      </w:pPr>
      <w:r w:rsidRPr="00DB576E">
        <w:t>What does this reveal about my trust in God?</w:t>
      </w:r>
    </w:p>
    <w:p w14:paraId="653B716C" w14:textId="77777777" w:rsidR="00DB576E" w:rsidRPr="00DB576E" w:rsidRDefault="00DB576E" w:rsidP="00DB576E">
      <w:r w:rsidRPr="00DB576E">
        <w:t>Invite them to complete this sentence silently or in writing:</w:t>
      </w:r>
    </w:p>
    <w:p w14:paraId="347B389E" w14:textId="77777777" w:rsidR="00DB576E" w:rsidRPr="00DB576E" w:rsidRDefault="00DB576E" w:rsidP="00DB576E">
      <w:r w:rsidRPr="00DB576E">
        <w:t>“Lord, help me this week with my blind spot of control over ____________.”</w:t>
      </w:r>
    </w:p>
    <w:p w14:paraId="7637CCF4" w14:textId="77777777" w:rsidR="00DB576E" w:rsidRPr="00DB576E" w:rsidRDefault="00DB576E" w:rsidP="00DB576E">
      <w:r w:rsidRPr="00DB576E">
        <w:rPr>
          <w:b/>
          <w:bCs/>
        </w:rPr>
        <w:t>Leader Note:</w:t>
      </w:r>
      <w:r w:rsidRPr="00DB576E">
        <w:t xml:space="preserve"> Allow silence. Don’t rush.</w:t>
      </w:r>
    </w:p>
    <w:p w14:paraId="55BE9863" w14:textId="77777777" w:rsidR="00DB576E" w:rsidRPr="00DB576E" w:rsidRDefault="00000000" w:rsidP="00DB576E">
      <w:r>
        <w:pict w14:anchorId="68107FC2">
          <v:rect id="_x0000_i1033" style="width:0;height:1.5pt" o:hralign="center" o:hrstd="t" o:hr="t" fillcolor="#a0a0a0" stroked="f"/>
        </w:pict>
      </w:r>
    </w:p>
    <w:p w14:paraId="0BE8EF9A" w14:textId="769B3875" w:rsidR="00DB576E" w:rsidRPr="00DB576E" w:rsidRDefault="00DB576E" w:rsidP="00DB576E">
      <w:pPr>
        <w:rPr>
          <w:b/>
          <w:bCs/>
        </w:rPr>
      </w:pPr>
      <w:r w:rsidRPr="00DB576E">
        <w:rPr>
          <w:b/>
          <w:bCs/>
        </w:rPr>
        <w:t xml:space="preserve">2. How We Overcome the Blind Spot of Control </w:t>
      </w:r>
    </w:p>
    <w:p w14:paraId="023C8E10" w14:textId="77777777" w:rsidR="00DB576E" w:rsidRPr="00DB576E" w:rsidRDefault="00DB576E" w:rsidP="00DB576E">
      <w:r w:rsidRPr="00DB576E">
        <w:t>Walk through these together:</w:t>
      </w:r>
    </w:p>
    <w:p w14:paraId="6822A83E" w14:textId="77777777" w:rsidR="00DB576E" w:rsidRPr="00DB576E" w:rsidRDefault="00DB576E" w:rsidP="00DB576E">
      <w:r w:rsidRPr="00DB576E">
        <w:rPr>
          <w:b/>
          <w:bCs/>
        </w:rPr>
        <w:t>1. Admit</w:t>
      </w:r>
    </w:p>
    <w:p w14:paraId="149D47B7" w14:textId="77777777" w:rsidR="00DB576E" w:rsidRPr="00DB576E" w:rsidRDefault="00DB576E" w:rsidP="00DB576E">
      <w:pPr>
        <w:numPr>
          <w:ilvl w:val="0"/>
          <w:numId w:val="10"/>
        </w:numPr>
      </w:pPr>
      <w:r w:rsidRPr="00DB576E">
        <w:t>I cannot control everything.</w:t>
      </w:r>
    </w:p>
    <w:p w14:paraId="70D50541" w14:textId="77777777" w:rsidR="00DB576E" w:rsidRPr="00DB576E" w:rsidRDefault="00DB576E" w:rsidP="00DB576E">
      <w:pPr>
        <w:numPr>
          <w:ilvl w:val="0"/>
          <w:numId w:val="10"/>
        </w:numPr>
      </w:pPr>
      <w:r w:rsidRPr="00DB576E">
        <w:t>God is in control—and I am not.</w:t>
      </w:r>
    </w:p>
    <w:p w14:paraId="37377D49" w14:textId="77777777" w:rsidR="00DB576E" w:rsidRPr="00DB576E" w:rsidRDefault="00DB576E" w:rsidP="00DB576E">
      <w:r w:rsidRPr="00DB576E">
        <w:rPr>
          <w:b/>
          <w:bCs/>
        </w:rPr>
        <w:t>2. Surrender</w:t>
      </w:r>
    </w:p>
    <w:p w14:paraId="66CE17EF" w14:textId="77777777" w:rsidR="00DB576E" w:rsidRPr="00DB576E" w:rsidRDefault="00DB576E" w:rsidP="00DB576E">
      <w:pPr>
        <w:numPr>
          <w:ilvl w:val="0"/>
          <w:numId w:val="11"/>
        </w:numPr>
      </w:pPr>
      <w:r w:rsidRPr="00DB576E">
        <w:t>Raise the white flag.</w:t>
      </w:r>
    </w:p>
    <w:p w14:paraId="0B79116E" w14:textId="77777777" w:rsidR="00DB576E" w:rsidRPr="00DB576E" w:rsidRDefault="00DB576E" w:rsidP="00DB576E">
      <w:pPr>
        <w:numPr>
          <w:ilvl w:val="0"/>
          <w:numId w:val="11"/>
        </w:numPr>
      </w:pPr>
      <w:r w:rsidRPr="00DB576E">
        <w:t>Trust God with what you cannot fix or predict.</w:t>
      </w:r>
    </w:p>
    <w:p w14:paraId="3E9E6820" w14:textId="77777777" w:rsidR="00DB576E" w:rsidRPr="00DB576E" w:rsidRDefault="00DB576E" w:rsidP="00DB576E">
      <w:r w:rsidRPr="00DB576E">
        <w:rPr>
          <w:b/>
          <w:bCs/>
        </w:rPr>
        <w:t>3. Live One Day at a Time</w:t>
      </w:r>
    </w:p>
    <w:p w14:paraId="5E0D722F" w14:textId="77777777" w:rsidR="00DB576E" w:rsidRPr="00DB576E" w:rsidRDefault="00DB576E" w:rsidP="00DB576E">
      <w:pPr>
        <w:numPr>
          <w:ilvl w:val="0"/>
          <w:numId w:val="12"/>
        </w:numPr>
      </w:pPr>
      <w:r w:rsidRPr="00DB576E">
        <w:t>Don’t try to control yesterday or tomorrow.</w:t>
      </w:r>
    </w:p>
    <w:p w14:paraId="44E257C1" w14:textId="77777777" w:rsidR="00DB576E" w:rsidRPr="00DB576E" w:rsidRDefault="00DB576E" w:rsidP="00DB576E">
      <w:pPr>
        <w:numPr>
          <w:ilvl w:val="0"/>
          <w:numId w:val="12"/>
        </w:numPr>
      </w:pPr>
      <w:r w:rsidRPr="00DB576E">
        <w:t>God gives grace for today—not tomorrow.</w:t>
      </w:r>
    </w:p>
    <w:p w14:paraId="3A4D696B" w14:textId="77777777" w:rsidR="00DB576E" w:rsidRPr="00DB576E" w:rsidRDefault="00DB576E" w:rsidP="00DB576E">
      <w:r w:rsidRPr="00DB576E">
        <w:rPr>
          <w:b/>
          <w:bCs/>
        </w:rPr>
        <w:t>Discussion Question:</w:t>
      </w:r>
    </w:p>
    <w:p w14:paraId="46D213B3" w14:textId="77777777" w:rsidR="00DB576E" w:rsidRPr="00DB576E" w:rsidRDefault="00DB576E" w:rsidP="00DB576E">
      <w:pPr>
        <w:numPr>
          <w:ilvl w:val="0"/>
          <w:numId w:val="13"/>
        </w:numPr>
      </w:pPr>
      <w:r w:rsidRPr="00DB576E">
        <w:t>Which of these steps is hardest for you right now—and why?</w:t>
      </w:r>
    </w:p>
    <w:p w14:paraId="044A8E1A" w14:textId="77777777" w:rsidR="00DB576E" w:rsidRPr="00DB576E" w:rsidRDefault="00000000" w:rsidP="00DB576E">
      <w:r>
        <w:lastRenderedPageBreak/>
        <w:pict w14:anchorId="5C0211B6">
          <v:rect id="_x0000_i1034" style="width:0;height:1.5pt" o:hralign="center" o:hrstd="t" o:hr="t" fillcolor="#a0a0a0" stroked="f"/>
        </w:pict>
      </w:r>
    </w:p>
    <w:p w14:paraId="3B3A2747" w14:textId="3BD1D970" w:rsidR="00DB576E" w:rsidRPr="00DB576E" w:rsidRDefault="00DB576E" w:rsidP="00DB576E">
      <w:pPr>
        <w:rPr>
          <w:b/>
          <w:bCs/>
        </w:rPr>
      </w:pPr>
      <w:r w:rsidRPr="00DB576E">
        <w:rPr>
          <w:b/>
          <w:bCs/>
        </w:rPr>
        <w:t xml:space="preserve">3. Closing Prayer &amp; Commitment </w:t>
      </w:r>
    </w:p>
    <w:p w14:paraId="4101B299" w14:textId="77777777" w:rsidR="00DB576E" w:rsidRPr="00DB576E" w:rsidRDefault="00DB576E" w:rsidP="00DB576E">
      <w:r w:rsidRPr="00DB576E">
        <w:rPr>
          <w:b/>
          <w:bCs/>
        </w:rPr>
        <w:t>Read:</w:t>
      </w:r>
      <w:r w:rsidRPr="00DB576E">
        <w:t xml:space="preserve"> Proverbs 3:5–6</w:t>
      </w:r>
    </w:p>
    <w:p w14:paraId="792D6F52" w14:textId="77777777" w:rsidR="00DB576E" w:rsidRPr="00DB576E" w:rsidRDefault="00DB576E" w:rsidP="00DB576E">
      <w:r w:rsidRPr="00DB576E">
        <w:rPr>
          <w:b/>
          <w:bCs/>
        </w:rPr>
        <w:t>Closing Statement:</w:t>
      </w:r>
      <w:r w:rsidRPr="00DB576E">
        <w:br/>
        <w:t>“This isn’t about losing control—it’s about gaining peace.”</w:t>
      </w:r>
    </w:p>
    <w:p w14:paraId="5F149187" w14:textId="77777777" w:rsidR="00DB576E" w:rsidRPr="00DB576E" w:rsidRDefault="00DB576E" w:rsidP="00DB576E">
      <w:r w:rsidRPr="00DB576E">
        <w:rPr>
          <w:b/>
          <w:bCs/>
        </w:rPr>
        <w:t>Prayer Focus:</w:t>
      </w:r>
    </w:p>
    <w:p w14:paraId="331FC1E2" w14:textId="77777777" w:rsidR="00DB576E" w:rsidRPr="00DB576E" w:rsidRDefault="00DB576E" w:rsidP="00DB576E">
      <w:pPr>
        <w:numPr>
          <w:ilvl w:val="0"/>
          <w:numId w:val="14"/>
        </w:numPr>
      </w:pPr>
      <w:r w:rsidRPr="00DB576E">
        <w:t>Confess areas of control</w:t>
      </w:r>
    </w:p>
    <w:p w14:paraId="645DCCC6" w14:textId="77777777" w:rsidR="00DB576E" w:rsidRPr="00DB576E" w:rsidRDefault="00DB576E" w:rsidP="00DB576E">
      <w:pPr>
        <w:numPr>
          <w:ilvl w:val="0"/>
          <w:numId w:val="14"/>
        </w:numPr>
      </w:pPr>
      <w:r w:rsidRPr="00DB576E">
        <w:t>Ask God for daily trust</w:t>
      </w:r>
    </w:p>
    <w:p w14:paraId="7D85A151" w14:textId="77777777" w:rsidR="00DB576E" w:rsidRPr="00DB576E" w:rsidRDefault="00DB576E" w:rsidP="00DB576E">
      <w:pPr>
        <w:numPr>
          <w:ilvl w:val="0"/>
          <w:numId w:val="14"/>
        </w:numPr>
      </w:pPr>
      <w:r w:rsidRPr="00DB576E">
        <w:t>Thank Him for being a good Father who sees what we can’t</w:t>
      </w:r>
    </w:p>
    <w:p w14:paraId="0A8A9505" w14:textId="77777777" w:rsidR="00DB576E" w:rsidRPr="00DB576E" w:rsidRDefault="00000000" w:rsidP="00DB576E">
      <w:r>
        <w:pict w14:anchorId="566E63F5">
          <v:rect id="_x0000_i1035" style="width:0;height:1.5pt" o:hralign="center" o:hrstd="t" o:hr="t" fillcolor="#a0a0a0" stroked="f"/>
        </w:pict>
      </w:r>
    </w:p>
    <w:p w14:paraId="01838636" w14:textId="77777777" w:rsidR="00DB576E" w:rsidRPr="00DB576E" w:rsidRDefault="00DB576E" w:rsidP="00DB576E">
      <w:pPr>
        <w:rPr>
          <w:b/>
          <w:bCs/>
        </w:rPr>
      </w:pPr>
      <w:r w:rsidRPr="00DB576E">
        <w:rPr>
          <w:b/>
          <w:bCs/>
        </w:rPr>
        <w:t>Final Takeaway</w:t>
      </w:r>
    </w:p>
    <w:p w14:paraId="2DC06B3C" w14:textId="77777777" w:rsidR="00DB576E" w:rsidRPr="00DB576E" w:rsidRDefault="00DB576E" w:rsidP="00DB576E">
      <w:r w:rsidRPr="00DB576E">
        <w:rPr>
          <w:b/>
          <w:bCs/>
        </w:rPr>
        <w:t>What we control the most reveals where we trust God the least.</w:t>
      </w:r>
      <w:r w:rsidRPr="00DB576E">
        <w:br/>
        <w:t>Freedom doesn’t come from tighter control—but from deeper trust.</w:t>
      </w:r>
      <w:r w:rsidRPr="00DB576E">
        <w:br/>
        <w:t>The question is simple, but not easy:</w:t>
      </w:r>
    </w:p>
    <w:p w14:paraId="49DE9751" w14:textId="77777777" w:rsidR="00DB576E" w:rsidRPr="00DB576E" w:rsidRDefault="00DB576E" w:rsidP="00DB576E">
      <w:r w:rsidRPr="00DB576E">
        <w:rPr>
          <w:b/>
          <w:bCs/>
        </w:rPr>
        <w:t>Will you release control and trust God today?</w:t>
      </w:r>
    </w:p>
    <w:p w14:paraId="2EB32E47" w14:textId="724B76CE" w:rsidR="003B3EE2" w:rsidRDefault="00000000">
      <w:r>
        <w:pict w14:anchorId="5C8290EC">
          <v:rect id="_x0000_i1036" style="width:0;height:1.5pt" o:hralign="center" o:hrstd="t" o:hr="t" fillcolor="#a0a0a0" stroked="f"/>
        </w:pict>
      </w:r>
    </w:p>
    <w:p w14:paraId="1B864927" w14:textId="77777777" w:rsidR="009645D4" w:rsidRPr="009645D4" w:rsidRDefault="009645D4" w:rsidP="009645D4">
      <w:pPr>
        <w:rPr>
          <w:b/>
          <w:bCs/>
        </w:rPr>
      </w:pPr>
      <w:r w:rsidRPr="009645D4">
        <w:rPr>
          <w:b/>
          <w:bCs/>
        </w:rPr>
        <w:t>More Resources</w:t>
      </w:r>
    </w:p>
    <w:p w14:paraId="09B12866" w14:textId="77777777" w:rsidR="009645D4" w:rsidRPr="009645D4" w:rsidRDefault="009645D4" w:rsidP="009645D4">
      <w:pPr>
        <w:rPr>
          <w:b/>
          <w:bCs/>
        </w:rPr>
      </w:pPr>
      <w:r w:rsidRPr="009645D4">
        <w:rPr>
          <w:b/>
          <w:bCs/>
        </w:rPr>
        <w:t>1. Article on Worry &amp; Worship</w:t>
      </w:r>
    </w:p>
    <w:p w14:paraId="6C67929D" w14:textId="77777777" w:rsidR="009645D4" w:rsidRPr="009645D4" w:rsidRDefault="009645D4" w:rsidP="009645D4">
      <w:r w:rsidRPr="009645D4">
        <w:rPr>
          <w:i/>
          <w:iCs/>
        </w:rPr>
        <w:t>“Don’t Worry, Worship”</w:t>
      </w:r>
      <w:r w:rsidRPr="009645D4">
        <w:t xml:space="preserve"> — explains how worry reflects a lack of trust and points readers back to Jesus’ teaching in Matthew 6 about God’s provision. </w:t>
      </w:r>
      <w:hyperlink r:id="rId5" w:history="1">
        <w:r w:rsidRPr="009645D4">
          <w:rPr>
            <w:rStyle w:val="Hyperlink"/>
          </w:rPr>
          <w:t>https://www.idisciple.org/devotionals/daily-hope/dont-worry-worship/?utm</w:t>
        </w:r>
      </w:hyperlink>
    </w:p>
    <w:p w14:paraId="5C708EC3" w14:textId="77777777" w:rsidR="009645D4" w:rsidRPr="009645D4" w:rsidRDefault="009645D4" w:rsidP="009645D4">
      <w:pPr>
        <w:rPr>
          <w:b/>
          <w:bCs/>
        </w:rPr>
      </w:pPr>
      <w:r w:rsidRPr="009645D4">
        <w:rPr>
          <w:b/>
          <w:bCs/>
        </w:rPr>
        <w:t>2. Devotional on Surrender</w:t>
      </w:r>
    </w:p>
    <w:p w14:paraId="16D536E2" w14:textId="05C4C24F" w:rsidR="009645D4" w:rsidRPr="009645D4" w:rsidRDefault="009645D4" w:rsidP="009645D4">
      <w:r w:rsidRPr="009645D4">
        <w:rPr>
          <w:i/>
          <w:iCs/>
        </w:rPr>
        <w:t>“Surrender Control (Daily Devotional)”</w:t>
      </w:r>
      <w:r w:rsidRPr="009645D4">
        <w:t xml:space="preserve"> — helps readers reflect on letting go of control and trusting God’s sovereignty in life’s timing. </w:t>
      </w:r>
      <w:hyperlink r:id="rId6" w:history="1">
        <w:r w:rsidRPr="009645D4">
          <w:rPr>
            <w:rStyle w:val="Hyperlink"/>
          </w:rPr>
          <w:t>https://apcwo.org/resources/daily-devotional/message/surrender-control?utm</w:t>
        </w:r>
      </w:hyperlink>
    </w:p>
    <w:p w14:paraId="0CA749BB" w14:textId="77777777" w:rsidR="009645D4" w:rsidRPr="009645D4" w:rsidRDefault="009645D4" w:rsidP="009645D4">
      <w:pPr>
        <w:rPr>
          <w:b/>
          <w:bCs/>
        </w:rPr>
      </w:pPr>
      <w:r w:rsidRPr="009645D4">
        <w:rPr>
          <w:b/>
          <w:bCs/>
        </w:rPr>
        <w:t>3. Gospel Coalition Reflection</w:t>
      </w:r>
    </w:p>
    <w:p w14:paraId="08C4454E" w14:textId="77777777" w:rsidR="009645D4" w:rsidRPr="009645D4" w:rsidRDefault="009645D4" w:rsidP="009645D4">
      <w:r w:rsidRPr="009645D4">
        <w:rPr>
          <w:i/>
          <w:iCs/>
        </w:rPr>
        <w:t>“Surrendering Control: Embracing God’s Plan and Timing”</w:t>
      </w:r>
      <w:r w:rsidRPr="009645D4">
        <w:t xml:space="preserve"> — a helpful sermon-style article exploring why control feels natural and how peace comes from surrendering to God’s goodness. </w:t>
      </w:r>
      <w:hyperlink r:id="rId7" w:history="1">
        <w:r w:rsidRPr="009645D4">
          <w:rPr>
            <w:rStyle w:val="Hyperlink"/>
          </w:rPr>
          <w:t>https://www.thegospelcoalition.org/sermon/problem-of-control/?utm</w:t>
        </w:r>
      </w:hyperlink>
      <w:r w:rsidRPr="009645D4">
        <w:t xml:space="preserve"> </w:t>
      </w:r>
    </w:p>
    <w:p w14:paraId="6CA387EA" w14:textId="77777777" w:rsidR="009645D4" w:rsidRPr="009645D4" w:rsidRDefault="009645D4" w:rsidP="009645D4">
      <w:pPr>
        <w:rPr>
          <w:b/>
          <w:bCs/>
        </w:rPr>
      </w:pPr>
      <w:r w:rsidRPr="009645D4">
        <w:rPr>
          <w:b/>
          <w:bCs/>
        </w:rPr>
        <w:lastRenderedPageBreak/>
        <w:t>4. Devotional by Lysa TerKeurst</w:t>
      </w:r>
    </w:p>
    <w:p w14:paraId="58A22041" w14:textId="77777777" w:rsidR="009645D4" w:rsidRPr="009645D4" w:rsidRDefault="009645D4" w:rsidP="009645D4">
      <w:r w:rsidRPr="009645D4">
        <w:rPr>
          <w:i/>
          <w:iCs/>
        </w:rPr>
        <w:t xml:space="preserve">“What We Don’t Trust, We Will Try </w:t>
      </w:r>
      <w:proofErr w:type="gramStart"/>
      <w:r w:rsidRPr="009645D4">
        <w:rPr>
          <w:i/>
          <w:iCs/>
        </w:rPr>
        <w:t>To</w:t>
      </w:r>
      <w:proofErr w:type="gramEnd"/>
      <w:r w:rsidRPr="009645D4">
        <w:rPr>
          <w:i/>
          <w:iCs/>
        </w:rPr>
        <w:t xml:space="preserve"> Control”</w:t>
      </w:r>
      <w:r w:rsidRPr="009645D4">
        <w:t xml:space="preserve"> — short encouragement that connects trust with peace and the struggle to let go of worry/anxiety. </w:t>
      </w:r>
      <w:hyperlink r:id="rId8" w:history="1">
        <w:r w:rsidRPr="009645D4">
          <w:rPr>
            <w:rStyle w:val="Hyperlink"/>
          </w:rPr>
          <w:t>https://proverbs31.org/read/devotions/full-post/2024/09/19/what-we-dont-trust-we-will-try-to-control?utm</w:t>
        </w:r>
      </w:hyperlink>
      <w:r w:rsidRPr="009645D4">
        <w:t xml:space="preserve"> </w:t>
      </w:r>
    </w:p>
    <w:p w14:paraId="5EBC4E61" w14:textId="77777777" w:rsidR="009645D4" w:rsidRPr="009645D4" w:rsidRDefault="009645D4" w:rsidP="009645D4">
      <w:pPr>
        <w:rPr>
          <w:b/>
          <w:bCs/>
        </w:rPr>
      </w:pPr>
      <w:r w:rsidRPr="009645D4">
        <w:rPr>
          <w:b/>
          <w:bCs/>
        </w:rPr>
        <w:t>5. Practical Article on Trusting God</w:t>
      </w:r>
    </w:p>
    <w:p w14:paraId="20434D7F" w14:textId="306725D4" w:rsidR="009645D4" w:rsidRPr="009645D4" w:rsidRDefault="009645D4" w:rsidP="009645D4">
      <w:r w:rsidRPr="009645D4">
        <w:rPr>
          <w:i/>
          <w:iCs/>
        </w:rPr>
        <w:t>“Trusting God with My Worries”</w:t>
      </w:r>
      <w:r w:rsidRPr="009645D4">
        <w:t xml:space="preserve"> — discusses trust and worry as active expressions of faith, not just abstract ideas. </w:t>
      </w:r>
      <w:hyperlink r:id="rId9" w:history="1">
        <w:r w:rsidRPr="009645D4">
          <w:rPr>
            <w:rStyle w:val="Hyperlink"/>
          </w:rPr>
          <w:t>https://www.chapter3min.org/trusting-the-lord/?utm</w:t>
        </w:r>
      </w:hyperlink>
      <w:r w:rsidRPr="009645D4">
        <w:t xml:space="preserve"> </w:t>
      </w:r>
    </w:p>
    <w:p w14:paraId="27118F30" w14:textId="77777777" w:rsidR="009645D4" w:rsidRPr="009645D4" w:rsidRDefault="009645D4" w:rsidP="009645D4">
      <w:pPr>
        <w:rPr>
          <w:b/>
          <w:bCs/>
        </w:rPr>
      </w:pPr>
      <w:r w:rsidRPr="009645D4">
        <w:rPr>
          <w:b/>
          <w:bCs/>
        </w:rPr>
        <w:t>6</w:t>
      </w:r>
      <w:r w:rsidRPr="009645D4">
        <w:t xml:space="preserve">. </w:t>
      </w:r>
      <w:r w:rsidRPr="009645D4">
        <w:rPr>
          <w:b/>
          <w:bCs/>
        </w:rPr>
        <w:t>Don't Worry (Matthew 6: 25-34) – Saddleback Kids</w:t>
      </w:r>
    </w:p>
    <w:p w14:paraId="67AEDEA8" w14:textId="77777777" w:rsidR="009645D4" w:rsidRPr="009645D4" w:rsidRDefault="009645D4" w:rsidP="009645D4">
      <w:r w:rsidRPr="009645D4">
        <w:t xml:space="preserve">A simple walk-through of the text focused specifically on “Don’t worry” and God’s care. </w:t>
      </w:r>
      <w:hyperlink r:id="rId10" w:history="1">
        <w:r w:rsidRPr="009645D4">
          <w:rPr>
            <w:rStyle w:val="Hyperlink"/>
          </w:rPr>
          <w:t>https://youtu.be/PG1LjFO99dA</w:t>
        </w:r>
      </w:hyperlink>
    </w:p>
    <w:p w14:paraId="7FA4218E" w14:textId="3AA0B20A" w:rsidR="000B5431" w:rsidRPr="00C56A59" w:rsidRDefault="009645D4" w:rsidP="009645D4">
      <w:pPr>
        <w:rPr>
          <w:sz w:val="18"/>
          <w:szCs w:val="18"/>
        </w:rPr>
      </w:pPr>
      <w:r w:rsidRPr="00C56A59">
        <w:rPr>
          <w:b/>
          <w:bCs/>
          <w:sz w:val="18"/>
          <w:szCs w:val="18"/>
        </w:rPr>
        <w:t>*Source Note:</w:t>
      </w:r>
      <w:r w:rsidR="000B5431" w:rsidRPr="00C56A59">
        <w:rPr>
          <w:sz w:val="18"/>
          <w:szCs w:val="18"/>
        </w:rPr>
        <w:br/>
      </w:r>
      <w:r w:rsidR="000B5431" w:rsidRPr="00C56A59">
        <w:rPr>
          <w:i/>
          <w:iCs/>
          <w:sz w:val="18"/>
          <w:szCs w:val="18"/>
        </w:rPr>
        <w:t>Some of the resources listed above come from Christian ministries outside our church tradition. While we affirm and appreciate the biblical insights and overall message they present, we do not necessarily endorse every theological position of the source. We encourage participants to engage these materials thoughtfully, prayerfully, and in alignment with Scripture and our church’s teaching.</w:t>
      </w:r>
    </w:p>
    <w:p w14:paraId="2ED2D2E1" w14:textId="77777777" w:rsidR="000B5431" w:rsidRDefault="000B5431"/>
    <w:sectPr w:rsidR="000B543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D23D2"/>
    <w:multiLevelType w:val="multilevel"/>
    <w:tmpl w:val="C54C8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E052B2"/>
    <w:multiLevelType w:val="multilevel"/>
    <w:tmpl w:val="7D9AF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2606BC"/>
    <w:multiLevelType w:val="multilevel"/>
    <w:tmpl w:val="29225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4A25DE"/>
    <w:multiLevelType w:val="multilevel"/>
    <w:tmpl w:val="CA5E2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E00AD2"/>
    <w:multiLevelType w:val="multilevel"/>
    <w:tmpl w:val="7988F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0024C2"/>
    <w:multiLevelType w:val="multilevel"/>
    <w:tmpl w:val="9DE60A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A0D4C42"/>
    <w:multiLevelType w:val="multilevel"/>
    <w:tmpl w:val="A2726B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AA2100C"/>
    <w:multiLevelType w:val="multilevel"/>
    <w:tmpl w:val="81EEE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6CA092C"/>
    <w:multiLevelType w:val="multilevel"/>
    <w:tmpl w:val="181C6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9FD1B00"/>
    <w:multiLevelType w:val="multilevel"/>
    <w:tmpl w:val="E93E9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E830B42"/>
    <w:multiLevelType w:val="multilevel"/>
    <w:tmpl w:val="0F766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D094D18"/>
    <w:multiLevelType w:val="multilevel"/>
    <w:tmpl w:val="A7AAC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77F09AE"/>
    <w:multiLevelType w:val="multilevel"/>
    <w:tmpl w:val="F5369F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B7C2137"/>
    <w:multiLevelType w:val="multilevel"/>
    <w:tmpl w:val="D02A96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FD84A37"/>
    <w:multiLevelType w:val="multilevel"/>
    <w:tmpl w:val="BEE03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9751616">
    <w:abstractNumId w:val="3"/>
  </w:num>
  <w:num w:numId="2" w16cid:durableId="394623183">
    <w:abstractNumId w:val="4"/>
  </w:num>
  <w:num w:numId="3" w16cid:durableId="2123839918">
    <w:abstractNumId w:val="12"/>
  </w:num>
  <w:num w:numId="4" w16cid:durableId="1448887232">
    <w:abstractNumId w:val="14"/>
  </w:num>
  <w:num w:numId="5" w16cid:durableId="908153412">
    <w:abstractNumId w:val="9"/>
  </w:num>
  <w:num w:numId="6" w16cid:durableId="169831561">
    <w:abstractNumId w:val="6"/>
  </w:num>
  <w:num w:numId="7" w16cid:durableId="1049495899">
    <w:abstractNumId w:val="1"/>
  </w:num>
  <w:num w:numId="8" w16cid:durableId="1694919669">
    <w:abstractNumId w:val="5"/>
  </w:num>
  <w:num w:numId="9" w16cid:durableId="680860938">
    <w:abstractNumId w:val="10"/>
  </w:num>
  <w:num w:numId="10" w16cid:durableId="941719001">
    <w:abstractNumId w:val="7"/>
  </w:num>
  <w:num w:numId="11" w16cid:durableId="1524635619">
    <w:abstractNumId w:val="8"/>
  </w:num>
  <w:num w:numId="12" w16cid:durableId="1074083456">
    <w:abstractNumId w:val="0"/>
  </w:num>
  <w:num w:numId="13" w16cid:durableId="54358356">
    <w:abstractNumId w:val="2"/>
  </w:num>
  <w:num w:numId="14" w16cid:durableId="1235968142">
    <w:abstractNumId w:val="11"/>
  </w:num>
  <w:num w:numId="15" w16cid:durableId="9512101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76E"/>
    <w:rsid w:val="000B5431"/>
    <w:rsid w:val="000C2DE9"/>
    <w:rsid w:val="00161662"/>
    <w:rsid w:val="00247775"/>
    <w:rsid w:val="003B3EE2"/>
    <w:rsid w:val="003F5727"/>
    <w:rsid w:val="00453BDC"/>
    <w:rsid w:val="00607103"/>
    <w:rsid w:val="006722ED"/>
    <w:rsid w:val="007C7BDD"/>
    <w:rsid w:val="008706F6"/>
    <w:rsid w:val="009645D4"/>
    <w:rsid w:val="00A22D05"/>
    <w:rsid w:val="00AC7F37"/>
    <w:rsid w:val="00B47A83"/>
    <w:rsid w:val="00C56A59"/>
    <w:rsid w:val="00DB576E"/>
    <w:rsid w:val="00E46599"/>
    <w:rsid w:val="00E47F21"/>
    <w:rsid w:val="00F22D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4C08D7"/>
  <w15:chartTrackingRefBased/>
  <w15:docId w15:val="{5719F9D2-151F-4D4A-9EA0-3B3D03D83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576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B576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DB576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B576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B576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B576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576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576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576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576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B576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DB576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B576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B576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B57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57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57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576E"/>
    <w:rPr>
      <w:rFonts w:eastAsiaTheme="majorEastAsia" w:cstheme="majorBidi"/>
      <w:color w:val="272727" w:themeColor="text1" w:themeTint="D8"/>
    </w:rPr>
  </w:style>
  <w:style w:type="paragraph" w:styleId="Title">
    <w:name w:val="Title"/>
    <w:basedOn w:val="Normal"/>
    <w:next w:val="Normal"/>
    <w:link w:val="TitleChar"/>
    <w:uiPriority w:val="10"/>
    <w:qFormat/>
    <w:rsid w:val="00DB57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57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576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576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576E"/>
    <w:pPr>
      <w:spacing w:before="160"/>
      <w:jc w:val="center"/>
    </w:pPr>
    <w:rPr>
      <w:i/>
      <w:iCs/>
      <w:color w:val="404040" w:themeColor="text1" w:themeTint="BF"/>
    </w:rPr>
  </w:style>
  <w:style w:type="character" w:customStyle="1" w:styleId="QuoteChar">
    <w:name w:val="Quote Char"/>
    <w:basedOn w:val="DefaultParagraphFont"/>
    <w:link w:val="Quote"/>
    <w:uiPriority w:val="29"/>
    <w:rsid w:val="00DB576E"/>
    <w:rPr>
      <w:i/>
      <w:iCs/>
      <w:color w:val="404040" w:themeColor="text1" w:themeTint="BF"/>
    </w:rPr>
  </w:style>
  <w:style w:type="paragraph" w:styleId="ListParagraph">
    <w:name w:val="List Paragraph"/>
    <w:basedOn w:val="Normal"/>
    <w:uiPriority w:val="34"/>
    <w:qFormat/>
    <w:rsid w:val="00DB576E"/>
    <w:pPr>
      <w:ind w:left="720"/>
      <w:contextualSpacing/>
    </w:pPr>
  </w:style>
  <w:style w:type="character" w:styleId="IntenseEmphasis">
    <w:name w:val="Intense Emphasis"/>
    <w:basedOn w:val="DefaultParagraphFont"/>
    <w:uiPriority w:val="21"/>
    <w:qFormat/>
    <w:rsid w:val="00DB576E"/>
    <w:rPr>
      <w:i/>
      <w:iCs/>
      <w:color w:val="2F5496" w:themeColor="accent1" w:themeShade="BF"/>
    </w:rPr>
  </w:style>
  <w:style w:type="paragraph" w:styleId="IntenseQuote">
    <w:name w:val="Intense Quote"/>
    <w:basedOn w:val="Normal"/>
    <w:next w:val="Normal"/>
    <w:link w:val="IntenseQuoteChar"/>
    <w:uiPriority w:val="30"/>
    <w:qFormat/>
    <w:rsid w:val="00DB576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B576E"/>
    <w:rPr>
      <w:i/>
      <w:iCs/>
      <w:color w:val="2F5496" w:themeColor="accent1" w:themeShade="BF"/>
    </w:rPr>
  </w:style>
  <w:style w:type="character" w:styleId="IntenseReference">
    <w:name w:val="Intense Reference"/>
    <w:basedOn w:val="DefaultParagraphFont"/>
    <w:uiPriority w:val="32"/>
    <w:qFormat/>
    <w:rsid w:val="00DB576E"/>
    <w:rPr>
      <w:b/>
      <w:bCs/>
      <w:smallCaps/>
      <w:color w:val="2F5496" w:themeColor="accent1" w:themeShade="BF"/>
      <w:spacing w:val="5"/>
    </w:rPr>
  </w:style>
  <w:style w:type="character" w:styleId="Hyperlink">
    <w:name w:val="Hyperlink"/>
    <w:basedOn w:val="DefaultParagraphFont"/>
    <w:uiPriority w:val="99"/>
    <w:unhideWhenUsed/>
    <w:rsid w:val="000B5431"/>
    <w:rPr>
      <w:color w:val="0563C1" w:themeColor="hyperlink"/>
      <w:u w:val="single"/>
    </w:rPr>
  </w:style>
  <w:style w:type="character" w:styleId="UnresolvedMention">
    <w:name w:val="Unresolved Mention"/>
    <w:basedOn w:val="DefaultParagraphFont"/>
    <w:uiPriority w:val="99"/>
    <w:semiHidden/>
    <w:unhideWhenUsed/>
    <w:rsid w:val="000B5431"/>
    <w:rPr>
      <w:color w:val="605E5C"/>
      <w:shd w:val="clear" w:color="auto" w:fill="E1DFDD"/>
    </w:rPr>
  </w:style>
  <w:style w:type="character" w:styleId="FollowedHyperlink">
    <w:name w:val="FollowedHyperlink"/>
    <w:basedOn w:val="DefaultParagraphFont"/>
    <w:uiPriority w:val="99"/>
    <w:semiHidden/>
    <w:unhideWhenUsed/>
    <w:rsid w:val="000B543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verbs31.org/read/devotions/full-post/2024/09/19/what-we-dont-trust-we-will-try-to-control?utm" TargetMode="External"/><Relationship Id="rId3" Type="http://schemas.openxmlformats.org/officeDocument/2006/relationships/settings" Target="settings.xml"/><Relationship Id="rId7" Type="http://schemas.openxmlformats.org/officeDocument/2006/relationships/hyperlink" Target="https://www.thegospelcoalition.org/sermon/problem-of-control/?ut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pcwo.org/resources/daily-devotional/message/surrender-control?utm" TargetMode="External"/><Relationship Id="rId11" Type="http://schemas.openxmlformats.org/officeDocument/2006/relationships/fontTable" Target="fontTable.xml"/><Relationship Id="rId5" Type="http://schemas.openxmlformats.org/officeDocument/2006/relationships/hyperlink" Target="https://www.idisciple.org/devotionals/daily-hope/dont-worry-worship/?utm" TargetMode="External"/><Relationship Id="rId10" Type="http://schemas.openxmlformats.org/officeDocument/2006/relationships/hyperlink" Target="https://youtu.be/PG1LjFO99dA" TargetMode="External"/><Relationship Id="rId4" Type="http://schemas.openxmlformats.org/officeDocument/2006/relationships/webSettings" Target="webSettings.xml"/><Relationship Id="rId9" Type="http://schemas.openxmlformats.org/officeDocument/2006/relationships/hyperlink" Target="https://www.chapter3min.org/trusting-the-lord/?u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138</TotalTime>
  <Pages>6</Pages>
  <Words>997</Words>
  <Characters>5688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Darr Smith</dc:creator>
  <cp:keywords/>
  <dc:description/>
  <cp:lastModifiedBy>Darr Smith</cp:lastModifiedBy>
  <cp:revision>3</cp:revision>
  <dcterms:created xsi:type="dcterms:W3CDTF">2026-01-14T19:25:00Z</dcterms:created>
  <dcterms:modified xsi:type="dcterms:W3CDTF">2026-01-15T16:44:00Z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9d46c97b-ac25-43c6-bf1d-b2ccd5f4c74a</vt:lpwstr>
  </property>
</Properties>
</file>