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FAITH CHURCH SOCIAL JUSTICE LIBRARY BOOKS</w:t>
      </w:r>
    </w:p>
    <w:p w:rsidR="00000000" w:rsidDel="00000000" w:rsidP="00000000" w:rsidRDefault="00000000" w:rsidRPr="00000000" w14:paraId="00000003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Our Time Is Now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Abrams, Stacey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The New Jim Crow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Mass Incarceration in the Age of Colorblindness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  <w:t xml:space="preserve">Written in 2010 with an updated preface by the author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Alexander, Michelle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The Making of Biblical Womanhood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How the Subjugation of Women Became Gospel Truth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Barr, Beth Allison</w:t>
      </w:r>
    </w:p>
    <w:p w:rsidR="00000000" w:rsidDel="00000000" w:rsidP="00000000" w:rsidRDefault="00000000" w:rsidRPr="00000000" w14:paraId="0000000F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Class Race Gender and Crime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The Social Realities of Justice In America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Barak, Leighton, Cotton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The Klansman’s Son: My Journey from White Nationalism to Antirasicm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Black, R. Derek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Legacy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Blackstock, Uche’ MD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I’m Still Here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Black Dignity in a World Made for Whiteness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Brown, Austin Channing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 Fool’s Errand: Creating the National Museum of African American History and Culture in the Age of Bush, Obama,and Trump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Bunch, Lonnie</w:t>
      </w:r>
    </w:p>
    <w:p w:rsidR="00000000" w:rsidDel="00000000" w:rsidP="00000000" w:rsidRDefault="00000000" w:rsidRPr="00000000" w14:paraId="00000020">
      <w:pPr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The Cross and The Lyching Tree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Cone, James H.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u w:val="single"/>
          <w:rtl w:val="0"/>
        </w:rPr>
        <w:t xml:space="preserve">Evicted </w:t>
      </w:r>
      <w:r w:rsidDel="00000000" w:rsidR="00000000" w:rsidRPr="00000000">
        <w:rPr>
          <w:rtl w:val="0"/>
        </w:rPr>
        <w:t xml:space="preserve">(Pulitzer Prize Winner)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Poverty and Profit in the American City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Desmond, Matthew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White Fragility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Why It’s so Hard for White People to Talk About Race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Diangelo, Robin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My People Are Rising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Memoir of a Black Panther Party Captain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Dixon, Aaron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Jesus and John Wayne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How White Evangelicals Corrupted a Faith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And Fractured a Nation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DuMez, Kristen Kobes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The Injustice of Place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Edin, Kathryn J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Shaefer, H. Luke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Nelson, Timothy J.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 Fever in the Heartland: The Ku Klux Klan’s Plot to Take Over America,</w:t>
      </w:r>
    </w:p>
    <w:p w:rsidR="00000000" w:rsidDel="00000000" w:rsidP="00000000" w:rsidRDefault="00000000" w:rsidRPr="00000000" w14:paraId="0000003B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and the Woman Who Stopped Them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Egan, Timothy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Sacred Resistance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A Practical Guide to Christian Witness and Dissent, teaches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Pastors, leaders, and other people of faith how to live with integrity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During times of injustice, inequity, and dystopia.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Gaines-Cirelli, Ginger, Senior Pastor of Foundry United Methodist Church in Washington D.C.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Killer’s of the Flower Moon; The Osage Murders and the Birth of the FBI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Grann, David</w:t>
      </w:r>
    </w:p>
    <w:p w:rsidR="00000000" w:rsidDel="00000000" w:rsidP="00000000" w:rsidRDefault="00000000" w:rsidRPr="00000000" w14:paraId="00000046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u w:val="single"/>
          <w:rtl w:val="0"/>
        </w:rPr>
        <w:t xml:space="preserve">Fortune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Harper, Lisa Sharon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Raising White Kids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Harvey, Jennifer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u w:val="single"/>
          <w:rtl w:val="0"/>
        </w:rPr>
        <w:t xml:space="preserve">The 1619 Project</w:t>
      </w:r>
      <w:r w:rsidDel="00000000" w:rsidR="00000000" w:rsidRPr="00000000">
        <w:rPr>
          <w:rtl w:val="0"/>
        </w:rPr>
        <w:t xml:space="preserve">  (Pulitzer Prize Winner)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A reframing of our understanding of American history by placing slavery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And it’s continuing legacy at the center of our national narrative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Jones, Nocole-Hannah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u w:val="single"/>
          <w:rtl w:val="0"/>
        </w:rPr>
        <w:t xml:space="preserve">Four Hundred Souls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A Community History of African America. 1619-2019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Kendi, Ibram X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Blain, Keisha </w:t>
      </w:r>
    </w:p>
    <w:p w:rsidR="00000000" w:rsidDel="00000000" w:rsidP="00000000" w:rsidRDefault="00000000" w:rsidRPr="00000000" w14:paraId="00000056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How To Be Antiracist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Kendi, Ibram X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Doppelagnger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Klein, Naomi</w:t>
      </w:r>
    </w:p>
    <w:p w:rsidR="00000000" w:rsidDel="00000000" w:rsidP="00000000" w:rsidRDefault="00000000" w:rsidRPr="00000000" w14:paraId="0000005C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Breakfast at Sally’s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One homeless man’s inspirational journey.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Lemieux, Richard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The Next Civil War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Marche, Stephen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Reading While Black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African American Bible Interpretation as an Exercise in Hope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McCaulley, Esau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The Sum of Us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What Racism Costs Everyone, and How We Can Prosper Together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McGhee, Heather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Becoming Brave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Finding the Courage to Pursue Racial Justice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McNeil, Brenda Salter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His Truth is Marching On </w:t>
      </w:r>
    </w:p>
    <w:p w:rsidR="00000000" w:rsidDel="00000000" w:rsidP="00000000" w:rsidRDefault="00000000" w:rsidRPr="00000000" w14:paraId="00000071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John Lewis and the Power of Hope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Meacham, Jon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Be the Bridge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Pursuing God’s Heart for Racial Reconciliation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Morrison, Latasha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So You Want to Talk About Race?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Oluo, Ijeoma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Small Great Things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Piccoult, Jodi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E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Chasing Me To My Grave ( Pulitzer Prize Winner)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An Artist’s memoir of the Jim Crow South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Rembert, Wilfred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Jesus the Bible and Homosexuality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Explode Myths, Heal the Church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Rogers,Jack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The Color of Law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A Forgotten History of How Our Government Segregated America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Rothstein, Richard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Taking A Knee, Taking A Stand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African American Athletes and the fight for Social Justice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Schron,Bob, McCourtney, Devin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When Thoughts and Prayers Aren’t Enough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Schuman, Taylor S.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The Hidden Cost of Being African American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How Wealth Perpetuates Inequality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Shapriro, Thomas M.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How The Word Is Passed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Smith, Clint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On Tyranny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Snyder, Timothy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Just Mercy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True Story of Justice and Redemption, by the Founderof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The Equal Justice Initiative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Stevenson, Bryan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Why Are All the Black Kids Sitting together in the Cafeteria?</w:t>
      </w:r>
    </w:p>
    <w:p w:rsidR="00000000" w:rsidDel="00000000" w:rsidP="00000000" w:rsidRDefault="00000000" w:rsidRPr="00000000" w14:paraId="000000A1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And Other Conversations About Race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Tatum, Beverly Daniel,PhD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Jesus and the Disinherited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Thurman, Howard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The Color of Compromise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The Truth About the American Churches' Complicity in Racism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Tisby, Jemar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How to Fight Racism Courageous Christianity and</w:t>
      </w:r>
    </w:p>
    <w:p w:rsidR="00000000" w:rsidDel="00000000" w:rsidP="00000000" w:rsidRDefault="00000000" w:rsidRPr="00000000" w14:paraId="000000AC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The Journey Toward Racial Justice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 xml:space="preserve">Tisby, Jemar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Loving Your Community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Viars, Stephen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 Way Out of No Way: A Memoir of Truth, Transformation,and the New American Story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Warnock, Raphael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Caste</w:t>
      </w:r>
    </w:p>
    <w:p w:rsidR="00000000" w:rsidDel="00000000" w:rsidP="00000000" w:rsidRDefault="00000000" w:rsidRPr="00000000" w14:paraId="000000B6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The Origins of Our Discontent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Explores the Caste system in American and how it has 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  <w:t xml:space="preserve">Impacted racial inequality from the time of slavery to the present day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 xml:space="preserve">Wilkerson, Isabel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u w:val="single"/>
          <w:rtl w:val="0"/>
        </w:rPr>
        <w:t xml:space="preserve">The Warmth of Other Suns </w:t>
      </w:r>
      <w:r w:rsidDel="00000000" w:rsidR="00000000" w:rsidRPr="00000000">
        <w:rPr>
          <w:rtl w:val="0"/>
        </w:rPr>
        <w:t xml:space="preserve">(Pulitzer Prize Winner)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 xml:space="preserve">The Epic Story of America’s Great Migration of former slaves,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From the Jim Crow South to the North, Midwest, and West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Wilkerson, Isabel</w:t>
      </w:r>
    </w:p>
    <w:p w:rsidR="00000000" w:rsidDel="00000000" w:rsidP="00000000" w:rsidRDefault="00000000" w:rsidRPr="00000000" w14:paraId="000000BF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God’s Economy</w:t>
      </w:r>
    </w:p>
    <w:p w:rsidR="00000000" w:rsidDel="00000000" w:rsidP="00000000" w:rsidRDefault="00000000" w:rsidRPr="00000000" w14:paraId="000000C1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Redefining the Health &amp; Wealth Gospel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 xml:space="preserve">Wilson-Hargrove, Jonathan</w:t>
      </w:r>
    </w:p>
    <w:p w:rsidR="00000000" w:rsidDel="00000000" w:rsidP="00000000" w:rsidRDefault="00000000" w:rsidRPr="00000000" w14:paraId="000000C3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Revolution of Values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 xml:space="preserve">Explores how religious culture wars have misrepresented Christianity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  <w:t xml:space="preserve">At the expense of the poor, and how listening to marginalized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  <w:t xml:space="preserve">Communities can help us hear God’s call to love and justice in the world.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 xml:space="preserve">How the bible was hijacked by the religious right.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 xml:space="preserve">Wilson-Hartgrove, Jonathan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