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90E1" w14:textId="45A55EE2" w:rsidR="00486B1B" w:rsidRPr="00486B1B" w:rsidRDefault="00486B1B" w:rsidP="00486B1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6B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 Group Discussion Questions </w:t>
      </w:r>
    </w:p>
    <w:p w14:paraId="5200532E" w14:textId="5187AD17" w:rsidR="00486B1B" w:rsidRPr="00486B1B" w:rsidRDefault="00486B1B" w:rsidP="00486B1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86B1B">
        <w:rPr>
          <w:rFonts w:ascii="Times New Roman" w:hAnsi="Times New Roman" w:cs="Times New Roman"/>
          <w:i/>
          <w:iCs/>
          <w:sz w:val="24"/>
          <w:szCs w:val="24"/>
        </w:rPr>
        <w:t xml:space="preserve">11.9.25 </w:t>
      </w:r>
    </w:p>
    <w:p w14:paraId="4A77285F" w14:textId="03CE0DF8" w:rsidR="00486B1B" w:rsidRPr="00486B1B" w:rsidRDefault="00486B1B" w:rsidP="00486B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6B1B">
        <w:rPr>
          <w:rFonts w:ascii="Times New Roman" w:hAnsi="Times New Roman" w:cs="Times New Roman"/>
          <w:b/>
          <w:bCs/>
          <w:sz w:val="24"/>
          <w:szCs w:val="24"/>
        </w:rPr>
        <w:t>Opening Question</w:t>
      </w:r>
      <w:r w:rsidRPr="00486B1B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68D424FA" w14:textId="20C87B06" w:rsidR="00486B1B" w:rsidRPr="00486B1B" w:rsidRDefault="00486B1B" w:rsidP="00486B1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86B1B">
        <w:rPr>
          <w:rFonts w:ascii="Times New Roman" w:hAnsi="Times New Roman" w:cs="Times New Roman"/>
          <w:sz w:val="24"/>
          <w:szCs w:val="24"/>
        </w:rPr>
        <w:t>How does our culture tend to deal with or avoid the subject of death?</w:t>
      </w:r>
      <w:r w:rsidRPr="00486B1B">
        <w:rPr>
          <w:rFonts w:ascii="Times New Roman" w:hAnsi="Times New Roman" w:cs="Times New Roman"/>
          <w:sz w:val="24"/>
          <w:szCs w:val="24"/>
        </w:rPr>
        <w:t xml:space="preserve"> </w:t>
      </w:r>
      <w:r w:rsidRPr="00486B1B">
        <w:rPr>
          <w:rFonts w:ascii="Times New Roman" w:hAnsi="Times New Roman" w:cs="Times New Roman"/>
          <w:sz w:val="24"/>
          <w:szCs w:val="24"/>
        </w:rPr>
        <w:t>Why is it important that Christians face the reality of death through the lens of Jesus’ words?</w:t>
      </w:r>
    </w:p>
    <w:p w14:paraId="3B2054B6" w14:textId="77777777" w:rsidR="00486B1B" w:rsidRPr="00486B1B" w:rsidRDefault="00486B1B" w:rsidP="00486B1B">
      <w:pPr>
        <w:rPr>
          <w:rFonts w:ascii="Times New Roman" w:hAnsi="Times New Roman" w:cs="Times New Roman"/>
          <w:sz w:val="24"/>
          <w:szCs w:val="24"/>
        </w:rPr>
      </w:pPr>
      <w:r w:rsidRPr="00486B1B">
        <w:rPr>
          <w:rFonts w:ascii="Times New Roman" w:hAnsi="Times New Roman" w:cs="Times New Roman"/>
          <w:sz w:val="24"/>
          <w:szCs w:val="24"/>
        </w:rPr>
        <w:pict w14:anchorId="278B2C46">
          <v:rect id="_x0000_i1056" style="width:0;height:1.5pt" o:hralign="center" o:hrstd="t" o:hr="t" fillcolor="#a0a0a0" stroked="f"/>
        </w:pict>
      </w:r>
    </w:p>
    <w:p w14:paraId="625EA84D" w14:textId="77777777" w:rsidR="00486B1B" w:rsidRPr="00486B1B" w:rsidRDefault="00486B1B" w:rsidP="00486B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6B1B">
        <w:rPr>
          <w:rFonts w:ascii="Times New Roman" w:hAnsi="Times New Roman" w:cs="Times New Roman"/>
          <w:b/>
          <w:bCs/>
          <w:sz w:val="24"/>
          <w:szCs w:val="24"/>
        </w:rPr>
        <w:t>1. The Spiritually Dead to Life (vv. 25–27)</w:t>
      </w:r>
    </w:p>
    <w:p w14:paraId="10570326" w14:textId="77777777" w:rsidR="00486B1B" w:rsidRPr="00486B1B" w:rsidRDefault="00486B1B" w:rsidP="00486B1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86B1B">
        <w:rPr>
          <w:rFonts w:ascii="Times New Roman" w:hAnsi="Times New Roman" w:cs="Times New Roman"/>
          <w:sz w:val="24"/>
          <w:szCs w:val="24"/>
        </w:rPr>
        <w:t xml:space="preserve">What does it mean to be </w:t>
      </w:r>
      <w:r w:rsidRPr="00486B1B">
        <w:rPr>
          <w:rFonts w:ascii="Times New Roman" w:hAnsi="Times New Roman" w:cs="Times New Roman"/>
          <w:b/>
          <w:bCs/>
          <w:sz w:val="24"/>
          <w:szCs w:val="24"/>
        </w:rPr>
        <w:t>spiritually dead</w:t>
      </w:r>
      <w:r w:rsidRPr="00486B1B">
        <w:rPr>
          <w:rFonts w:ascii="Times New Roman" w:hAnsi="Times New Roman" w:cs="Times New Roman"/>
          <w:sz w:val="24"/>
          <w:szCs w:val="24"/>
        </w:rPr>
        <w:t xml:space="preserve"> even though we are physically alive? (Consider Ephesians 2:1–5.)</w:t>
      </w:r>
    </w:p>
    <w:p w14:paraId="7520881E" w14:textId="77777777" w:rsidR="00486B1B" w:rsidRPr="00486B1B" w:rsidRDefault="00486B1B" w:rsidP="00486B1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86B1B">
        <w:rPr>
          <w:rFonts w:ascii="Times New Roman" w:hAnsi="Times New Roman" w:cs="Times New Roman"/>
          <w:sz w:val="24"/>
          <w:szCs w:val="24"/>
        </w:rPr>
        <w:t>Jared shared that “death means unresponsive.” How does that image help us understand our condition before Christ?</w:t>
      </w:r>
    </w:p>
    <w:p w14:paraId="7C12D364" w14:textId="77777777" w:rsidR="00486B1B" w:rsidRPr="00486B1B" w:rsidRDefault="00486B1B" w:rsidP="00486B1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86B1B">
        <w:rPr>
          <w:rFonts w:ascii="Times New Roman" w:hAnsi="Times New Roman" w:cs="Times New Roman"/>
          <w:sz w:val="24"/>
          <w:szCs w:val="24"/>
        </w:rPr>
        <w:t xml:space="preserve">What role does </w:t>
      </w:r>
      <w:r w:rsidRPr="00486B1B">
        <w:rPr>
          <w:rFonts w:ascii="Times New Roman" w:hAnsi="Times New Roman" w:cs="Times New Roman"/>
          <w:b/>
          <w:bCs/>
          <w:sz w:val="24"/>
          <w:szCs w:val="24"/>
        </w:rPr>
        <w:t>the voice of the Son of God</w:t>
      </w:r>
      <w:r w:rsidRPr="00486B1B">
        <w:rPr>
          <w:rFonts w:ascii="Times New Roman" w:hAnsi="Times New Roman" w:cs="Times New Roman"/>
          <w:sz w:val="24"/>
          <w:szCs w:val="24"/>
        </w:rPr>
        <w:t xml:space="preserve"> play in bringing people to life? How have you personally heard and responded to His voice?</w:t>
      </w:r>
    </w:p>
    <w:p w14:paraId="5959691E" w14:textId="77777777" w:rsidR="00486B1B" w:rsidRPr="00486B1B" w:rsidRDefault="00486B1B" w:rsidP="00486B1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86B1B">
        <w:rPr>
          <w:rFonts w:ascii="Times New Roman" w:hAnsi="Times New Roman" w:cs="Times New Roman"/>
          <w:sz w:val="24"/>
          <w:szCs w:val="24"/>
        </w:rPr>
        <w:t>How does this “present resurrection” (being made alive spiritually now) give us confidence and joy while we still live in a broken, dying world?</w:t>
      </w:r>
    </w:p>
    <w:p w14:paraId="562289BA" w14:textId="77777777" w:rsidR="00486B1B" w:rsidRPr="00486B1B" w:rsidRDefault="00486B1B" w:rsidP="00486B1B">
      <w:pPr>
        <w:rPr>
          <w:rFonts w:ascii="Times New Roman" w:hAnsi="Times New Roman" w:cs="Times New Roman"/>
          <w:sz w:val="24"/>
          <w:szCs w:val="24"/>
        </w:rPr>
      </w:pPr>
      <w:r w:rsidRPr="00486B1B">
        <w:rPr>
          <w:rFonts w:ascii="Times New Roman" w:hAnsi="Times New Roman" w:cs="Times New Roman"/>
          <w:sz w:val="24"/>
          <w:szCs w:val="24"/>
        </w:rPr>
        <w:pict w14:anchorId="212E4915">
          <v:rect id="_x0000_i1057" style="width:0;height:1.5pt" o:hralign="center" o:hrstd="t" o:hr="t" fillcolor="#a0a0a0" stroked="f"/>
        </w:pict>
      </w:r>
    </w:p>
    <w:p w14:paraId="060A78A5" w14:textId="77777777" w:rsidR="00486B1B" w:rsidRPr="00486B1B" w:rsidRDefault="00486B1B" w:rsidP="00486B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6B1B">
        <w:rPr>
          <w:rFonts w:ascii="Times New Roman" w:hAnsi="Times New Roman" w:cs="Times New Roman"/>
          <w:b/>
          <w:bCs/>
          <w:sz w:val="24"/>
          <w:szCs w:val="24"/>
        </w:rPr>
        <w:t>2. The Physically Dead to Life (vv. 28–29)</w:t>
      </w:r>
    </w:p>
    <w:p w14:paraId="2300FA03" w14:textId="0AF9D858" w:rsidR="00486B1B" w:rsidRPr="00486B1B" w:rsidRDefault="00486B1B" w:rsidP="00486B1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86B1B">
        <w:rPr>
          <w:rFonts w:ascii="Times New Roman" w:hAnsi="Times New Roman" w:cs="Times New Roman"/>
          <w:sz w:val="24"/>
          <w:szCs w:val="24"/>
        </w:rPr>
        <w:t>According to this passage, who will be raised—and what are the two outcomes of resurrection?</w:t>
      </w:r>
      <w:r w:rsidRPr="00486B1B">
        <w:rPr>
          <w:rFonts w:ascii="Times New Roman" w:hAnsi="Times New Roman" w:cs="Times New Roman"/>
          <w:sz w:val="24"/>
          <w:szCs w:val="24"/>
        </w:rPr>
        <w:t xml:space="preserve"> </w:t>
      </w:r>
      <w:r w:rsidRPr="00486B1B">
        <w:rPr>
          <w:rFonts w:ascii="Times New Roman" w:hAnsi="Times New Roman" w:cs="Times New Roman"/>
          <w:sz w:val="24"/>
          <w:szCs w:val="24"/>
        </w:rPr>
        <w:t>Why is it significant that both believers and unbelievers will be raised physically?</w:t>
      </w:r>
    </w:p>
    <w:p w14:paraId="1CDDE49C" w14:textId="0CD3AD07" w:rsidR="00486B1B" w:rsidRPr="00486B1B" w:rsidRDefault="00486B1B" w:rsidP="00486B1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86B1B">
        <w:rPr>
          <w:rFonts w:ascii="Times New Roman" w:hAnsi="Times New Roman" w:cs="Times New Roman"/>
          <w:sz w:val="24"/>
          <w:szCs w:val="24"/>
        </w:rPr>
        <w:t>Jesus says those who have “done good” will rise to life and those who have “done evil” to judgment.</w:t>
      </w:r>
      <w:r w:rsidRPr="00486B1B">
        <w:rPr>
          <w:rFonts w:ascii="Times New Roman" w:hAnsi="Times New Roman" w:cs="Times New Roman"/>
          <w:sz w:val="24"/>
          <w:szCs w:val="24"/>
        </w:rPr>
        <w:t xml:space="preserve"> </w:t>
      </w:r>
      <w:r w:rsidRPr="00486B1B">
        <w:rPr>
          <w:rFonts w:ascii="Times New Roman" w:hAnsi="Times New Roman" w:cs="Times New Roman"/>
          <w:sz w:val="24"/>
          <w:szCs w:val="24"/>
        </w:rPr>
        <w:t xml:space="preserve">How should we understand this </w:t>
      </w:r>
      <w:proofErr w:type="gramStart"/>
      <w:r w:rsidRPr="00486B1B">
        <w:rPr>
          <w:rFonts w:ascii="Times New Roman" w:hAnsi="Times New Roman" w:cs="Times New Roman"/>
          <w:sz w:val="24"/>
          <w:szCs w:val="24"/>
        </w:rPr>
        <w:t>in light of</w:t>
      </w:r>
      <w:proofErr w:type="gramEnd"/>
      <w:r w:rsidRPr="00486B1B">
        <w:rPr>
          <w:rFonts w:ascii="Times New Roman" w:hAnsi="Times New Roman" w:cs="Times New Roman"/>
          <w:sz w:val="24"/>
          <w:szCs w:val="24"/>
        </w:rPr>
        <w:t xml:space="preserve"> salvation by </w:t>
      </w:r>
      <w:r w:rsidRPr="00486B1B">
        <w:rPr>
          <w:rFonts w:ascii="Times New Roman" w:hAnsi="Times New Roman" w:cs="Times New Roman"/>
          <w:b/>
          <w:bCs/>
          <w:sz w:val="24"/>
          <w:szCs w:val="24"/>
        </w:rPr>
        <w:t>faith alone</w:t>
      </w:r>
      <w:r w:rsidRPr="00486B1B">
        <w:rPr>
          <w:rFonts w:ascii="Times New Roman" w:hAnsi="Times New Roman" w:cs="Times New Roman"/>
          <w:sz w:val="24"/>
          <w:szCs w:val="24"/>
        </w:rPr>
        <w:t xml:space="preserve"> (Gal. 2:16; Eph. 2:8–9)?</w:t>
      </w:r>
    </w:p>
    <w:p w14:paraId="4309CCC6" w14:textId="77777777" w:rsidR="00486B1B" w:rsidRPr="00486B1B" w:rsidRDefault="00486B1B" w:rsidP="00486B1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86B1B">
        <w:rPr>
          <w:rFonts w:ascii="Times New Roman" w:hAnsi="Times New Roman" w:cs="Times New Roman"/>
          <w:sz w:val="24"/>
          <w:szCs w:val="24"/>
        </w:rPr>
        <w:t>In what ways do “good works” serve as evidence—not the cause—of salvation? How can we tell if our faith is real and living—not just words, but faith that produces fruit?</w:t>
      </w:r>
    </w:p>
    <w:p w14:paraId="3172E557" w14:textId="7F3F8622" w:rsidR="00486B1B" w:rsidRPr="00486B1B" w:rsidRDefault="00486B1B" w:rsidP="00486B1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86B1B">
        <w:rPr>
          <w:rFonts w:ascii="Times New Roman" w:hAnsi="Times New Roman" w:cs="Times New Roman"/>
          <w:sz w:val="24"/>
          <w:szCs w:val="24"/>
        </w:rPr>
        <w:t>How does understanding grace (as Martin Luther described it) motivate joyful obedience rather than fear-based religion?</w:t>
      </w:r>
    </w:p>
    <w:p w14:paraId="1FD50982" w14:textId="77777777" w:rsidR="00486B1B" w:rsidRPr="00486B1B" w:rsidRDefault="00486B1B" w:rsidP="00486B1B">
      <w:pPr>
        <w:rPr>
          <w:rFonts w:ascii="Times New Roman" w:hAnsi="Times New Roman" w:cs="Times New Roman"/>
          <w:sz w:val="24"/>
          <w:szCs w:val="24"/>
        </w:rPr>
      </w:pPr>
      <w:r w:rsidRPr="00486B1B">
        <w:rPr>
          <w:rFonts w:ascii="Times New Roman" w:hAnsi="Times New Roman" w:cs="Times New Roman"/>
          <w:sz w:val="24"/>
          <w:szCs w:val="24"/>
        </w:rPr>
        <w:pict w14:anchorId="07B66155">
          <v:rect id="_x0000_i1058" style="width:0;height:1.5pt" o:hralign="center" o:hrstd="t" o:hr="t" fillcolor="#a0a0a0" stroked="f"/>
        </w:pict>
      </w:r>
    </w:p>
    <w:p w14:paraId="4FE408A5" w14:textId="5615C618" w:rsidR="00486B1B" w:rsidRPr="00486B1B" w:rsidRDefault="00486B1B" w:rsidP="00486B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6B1B">
        <w:rPr>
          <w:rFonts w:ascii="Times New Roman" w:hAnsi="Times New Roman" w:cs="Times New Roman"/>
          <w:b/>
          <w:bCs/>
          <w:sz w:val="24"/>
          <w:szCs w:val="24"/>
        </w:rPr>
        <w:t>Closing Reflection</w:t>
      </w:r>
    </w:p>
    <w:p w14:paraId="080909E6" w14:textId="5CCA1713" w:rsidR="00486B1B" w:rsidRPr="00486B1B" w:rsidRDefault="00486B1B" w:rsidP="00486B1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86B1B">
        <w:rPr>
          <w:rFonts w:ascii="Times New Roman" w:hAnsi="Times New Roman" w:cs="Times New Roman"/>
          <w:sz w:val="24"/>
          <w:szCs w:val="24"/>
        </w:rPr>
        <w:t>How has Jesus’ promise of resurrection comforted you in times of grief or loss?</w:t>
      </w:r>
    </w:p>
    <w:p w14:paraId="2CE44147" w14:textId="3CD1FA68" w:rsidR="00393712" w:rsidRPr="00486B1B" w:rsidRDefault="00486B1B" w:rsidP="00486B1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86B1B">
        <w:rPr>
          <w:rFonts w:ascii="Times New Roman" w:hAnsi="Times New Roman" w:cs="Times New Roman"/>
          <w:sz w:val="24"/>
          <w:szCs w:val="24"/>
        </w:rPr>
        <w:t>What does it look like for you to live today as someone who has already been raised spiritually—and will one day rise physically?</w:t>
      </w:r>
    </w:p>
    <w:sectPr w:rsidR="00393712" w:rsidRPr="00486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6A40"/>
    <w:multiLevelType w:val="hybridMultilevel"/>
    <w:tmpl w:val="C1985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3037F"/>
    <w:multiLevelType w:val="hybridMultilevel"/>
    <w:tmpl w:val="9606CE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F1312E"/>
    <w:multiLevelType w:val="multilevel"/>
    <w:tmpl w:val="CD40ACF8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362326F"/>
    <w:multiLevelType w:val="hybridMultilevel"/>
    <w:tmpl w:val="1972A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3AA8"/>
    <w:multiLevelType w:val="multilevel"/>
    <w:tmpl w:val="F5B2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924B8"/>
    <w:multiLevelType w:val="hybridMultilevel"/>
    <w:tmpl w:val="21A87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C249C"/>
    <w:multiLevelType w:val="hybridMultilevel"/>
    <w:tmpl w:val="65920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3D4693"/>
    <w:multiLevelType w:val="multilevel"/>
    <w:tmpl w:val="4D4CCC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C572E8"/>
    <w:multiLevelType w:val="multilevel"/>
    <w:tmpl w:val="EF9A68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5D5E2C"/>
    <w:multiLevelType w:val="multilevel"/>
    <w:tmpl w:val="1B20E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0184664">
    <w:abstractNumId w:val="9"/>
  </w:num>
  <w:num w:numId="2" w16cid:durableId="1570727358">
    <w:abstractNumId w:val="7"/>
  </w:num>
  <w:num w:numId="3" w16cid:durableId="504705557">
    <w:abstractNumId w:val="8"/>
  </w:num>
  <w:num w:numId="4" w16cid:durableId="175535619">
    <w:abstractNumId w:val="2"/>
  </w:num>
  <w:num w:numId="5" w16cid:durableId="2102725812">
    <w:abstractNumId w:val="4"/>
  </w:num>
  <w:num w:numId="6" w16cid:durableId="135463228">
    <w:abstractNumId w:val="1"/>
  </w:num>
  <w:num w:numId="7" w16cid:durableId="1118524071">
    <w:abstractNumId w:val="3"/>
  </w:num>
  <w:num w:numId="8" w16cid:durableId="71049813">
    <w:abstractNumId w:val="5"/>
  </w:num>
  <w:num w:numId="9" w16cid:durableId="1822888584">
    <w:abstractNumId w:val="0"/>
  </w:num>
  <w:num w:numId="10" w16cid:durableId="683048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1B"/>
    <w:rsid w:val="00393712"/>
    <w:rsid w:val="00486B1B"/>
    <w:rsid w:val="00537A5F"/>
    <w:rsid w:val="00AA4E19"/>
    <w:rsid w:val="00B8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05FD5"/>
  <w15:chartTrackingRefBased/>
  <w15:docId w15:val="{CA449D21-9ABF-4612-A590-AC457DB4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B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B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B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B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B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1463</Characters>
  <Application>Microsoft Office Word</Application>
  <DocSecurity>0</DocSecurity>
  <Lines>209</Lines>
  <Paragraphs>68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Irvine</dc:creator>
  <cp:keywords/>
  <dc:description/>
  <cp:lastModifiedBy>Jared Irvine</cp:lastModifiedBy>
  <cp:revision>1</cp:revision>
  <dcterms:created xsi:type="dcterms:W3CDTF">2025-11-06T18:12:00Z</dcterms:created>
  <dcterms:modified xsi:type="dcterms:W3CDTF">2025-11-06T18:21:00Z</dcterms:modified>
</cp:coreProperties>
</file>